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390" w:rsidRPr="00092214" w:rsidRDefault="00965390" w:rsidP="00965390">
      <w:pPr>
        <w:jc w:val="center"/>
        <w:rPr>
          <w:bCs/>
        </w:rPr>
      </w:pPr>
      <w:r w:rsidRPr="00CA784F">
        <w:rPr>
          <w:b/>
          <w:bCs/>
          <w:lang w:val="sr-Cyrl-CS"/>
        </w:rPr>
        <w:t>Табела 5.2.</w:t>
      </w:r>
      <w:r>
        <w:rPr>
          <w:bCs/>
          <w:lang w:val="sr-Cyrl-CS"/>
        </w:rPr>
        <w:t xml:space="preserve"> </w:t>
      </w:r>
      <w:r w:rsidRPr="00CA784F">
        <w:rPr>
          <w:bCs/>
          <w:lang w:val="sr-Cyrl-CS"/>
        </w:rPr>
        <w:t>Спецификација предмета</w:t>
      </w:r>
    </w:p>
    <w:tbl>
      <w:tblPr>
        <w:tblpPr w:leftFromText="180" w:rightFromText="180" w:vertAnchor="text" w:tblpY="1"/>
        <w:tblOverlap w:val="never"/>
        <w:tblW w:w="0" w:type="auto"/>
        <w:tblInd w:w="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774"/>
      </w:tblGrid>
      <w:tr w:rsidR="00965390" w:rsidRPr="00092214" w:rsidTr="00EC6818">
        <w:trPr>
          <w:trHeight w:val="227"/>
        </w:trPr>
        <w:tc>
          <w:tcPr>
            <w:tcW w:w="10103" w:type="dxa"/>
            <w:gridSpan w:val="5"/>
            <w:vAlign w:val="center"/>
          </w:tcPr>
          <w:p w:rsidR="00965390" w:rsidRPr="00997B00" w:rsidRDefault="00965390" w:rsidP="00EC6818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RS"/>
              </w:rPr>
            </w:pPr>
            <w:r w:rsidRPr="00092214">
              <w:rPr>
                <w:b/>
                <w:bCs/>
                <w:lang w:val="sr-Cyrl-CS"/>
              </w:rPr>
              <w:t>Студијски програм:</w:t>
            </w:r>
            <w:r w:rsidR="00997B00">
              <w:rPr>
                <w:b/>
                <w:bCs/>
                <w:lang w:val="en-US"/>
              </w:rPr>
              <w:t xml:space="preserve"> </w:t>
            </w:r>
            <w:r w:rsidR="00891ABF">
              <w:rPr>
                <w:bCs/>
                <w:lang w:val="sr-Cyrl-CS"/>
              </w:rPr>
              <w:t>Основне академске студије социологиј</w:t>
            </w:r>
            <w:r w:rsidR="00762C48">
              <w:rPr>
                <w:bCs/>
                <w:lang w:val="sr-Cyrl-CS"/>
              </w:rPr>
              <w:t>е</w:t>
            </w:r>
          </w:p>
        </w:tc>
      </w:tr>
      <w:tr w:rsidR="00965390" w:rsidRPr="00092214" w:rsidTr="00EC6818">
        <w:trPr>
          <w:trHeight w:val="227"/>
        </w:trPr>
        <w:tc>
          <w:tcPr>
            <w:tcW w:w="10103" w:type="dxa"/>
            <w:gridSpan w:val="5"/>
            <w:vAlign w:val="center"/>
          </w:tcPr>
          <w:p w:rsidR="00965390" w:rsidRPr="00EF5852" w:rsidRDefault="00965390" w:rsidP="00EC6818">
            <w:pPr>
              <w:tabs>
                <w:tab w:val="left" w:pos="567"/>
              </w:tabs>
              <w:spacing w:before="40" w:after="40"/>
              <w:rPr>
                <w:lang w:val="sr-Cyrl-RS"/>
              </w:rPr>
            </w:pPr>
            <w:r w:rsidRPr="00092214">
              <w:rPr>
                <w:b/>
                <w:bCs/>
                <w:lang w:val="sr-Cyrl-CS"/>
              </w:rPr>
              <w:t xml:space="preserve">Назив предмета: </w:t>
            </w:r>
            <w:r w:rsidR="00EF5852" w:rsidRPr="005461CD">
              <w:rPr>
                <w:bCs/>
                <w:lang w:val="sr-Latn-RS"/>
              </w:rPr>
              <w:t>Социологија права</w:t>
            </w:r>
          </w:p>
        </w:tc>
      </w:tr>
      <w:tr w:rsidR="00965390" w:rsidRPr="00092214" w:rsidTr="00EC6818">
        <w:trPr>
          <w:trHeight w:val="227"/>
        </w:trPr>
        <w:tc>
          <w:tcPr>
            <w:tcW w:w="10103" w:type="dxa"/>
            <w:gridSpan w:val="5"/>
            <w:vAlign w:val="center"/>
          </w:tcPr>
          <w:p w:rsidR="00965390" w:rsidRPr="00092214" w:rsidRDefault="00965390" w:rsidP="00AC50E3">
            <w:pPr>
              <w:tabs>
                <w:tab w:val="left" w:pos="567"/>
              </w:tabs>
              <w:spacing w:before="40" w:after="4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Наставник:</w:t>
            </w:r>
            <w:r w:rsidR="00997B00">
              <w:rPr>
                <w:b/>
                <w:bCs/>
                <w:lang w:val="sr-Cyrl-CS"/>
              </w:rPr>
              <w:t xml:space="preserve"> </w:t>
            </w:r>
            <w:r w:rsidR="00D10D1F">
              <w:rPr>
                <w:b/>
                <w:bCs/>
                <w:lang w:val="sr-Cyrl-CS"/>
              </w:rPr>
              <w:t xml:space="preserve"> </w:t>
            </w:r>
            <w:hyperlink r:id="rId8" w:history="1">
              <w:r w:rsidR="00AA5078">
                <w:rPr>
                  <w:rStyle w:val="Hyperlink"/>
                  <w:bCs/>
                  <w:color w:val="auto"/>
                  <w:u w:val="none"/>
                </w:rPr>
                <w:t>Данијела</w:t>
              </w:r>
              <w:r w:rsidR="00AA5078">
                <w:rPr>
                  <w:rStyle w:val="Hyperlink"/>
                  <w:bCs/>
                  <w:color w:val="auto"/>
                  <w:u w:val="none"/>
                  <w:lang w:val="sr-Cyrl-RS"/>
                </w:rPr>
                <w:t xml:space="preserve"> </w:t>
              </w:r>
              <w:r w:rsidR="00AA5078">
                <w:rPr>
                  <w:rStyle w:val="Hyperlink"/>
                  <w:bCs/>
                  <w:color w:val="auto"/>
                  <w:u w:val="none"/>
                </w:rPr>
                <w:t>Р</w:t>
              </w:r>
              <w:r w:rsidR="00AA5078">
                <w:rPr>
                  <w:rStyle w:val="Hyperlink"/>
                  <w:bCs/>
                  <w:color w:val="auto"/>
                  <w:u w:val="none"/>
                  <w:lang w:val="sr-Cyrl-RS"/>
                </w:rPr>
                <w:t xml:space="preserve">. </w:t>
              </w:r>
              <w:r w:rsidR="00D10D1F" w:rsidRPr="008D2F9D">
                <w:rPr>
                  <w:rStyle w:val="Hyperlink"/>
                  <w:bCs/>
                  <w:color w:val="auto"/>
                  <w:u w:val="none"/>
                </w:rPr>
                <w:t>Гавриловић</w:t>
              </w:r>
            </w:hyperlink>
          </w:p>
        </w:tc>
      </w:tr>
      <w:tr w:rsidR="00965390" w:rsidRPr="00092214" w:rsidTr="00EC6818">
        <w:trPr>
          <w:trHeight w:val="227"/>
        </w:trPr>
        <w:tc>
          <w:tcPr>
            <w:tcW w:w="10103" w:type="dxa"/>
            <w:gridSpan w:val="5"/>
            <w:vAlign w:val="center"/>
          </w:tcPr>
          <w:p w:rsidR="00965390" w:rsidRPr="00092214" w:rsidRDefault="00965390" w:rsidP="00EC6818">
            <w:pPr>
              <w:tabs>
                <w:tab w:val="left" w:pos="567"/>
              </w:tabs>
              <w:spacing w:before="40" w:after="40"/>
              <w:rPr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Статус предмета:</w:t>
            </w:r>
            <w:r w:rsidR="00D10D1F">
              <w:rPr>
                <w:b/>
                <w:bCs/>
                <w:lang w:val="sr-Cyrl-CS"/>
              </w:rPr>
              <w:t xml:space="preserve"> </w:t>
            </w:r>
            <w:r w:rsidR="00AC50E3">
              <w:rPr>
                <w:bCs/>
                <w:lang w:val="sr-Cyrl-CS"/>
              </w:rPr>
              <w:t>о</w:t>
            </w:r>
            <w:r w:rsidR="00EF5852" w:rsidRPr="005461CD">
              <w:rPr>
                <w:bCs/>
                <w:lang w:val="sr-Cyrl-CS"/>
              </w:rPr>
              <w:t>бавезни</w:t>
            </w:r>
          </w:p>
        </w:tc>
      </w:tr>
      <w:tr w:rsidR="00965390" w:rsidRPr="00092214" w:rsidTr="00EC6818">
        <w:trPr>
          <w:trHeight w:val="227"/>
        </w:trPr>
        <w:tc>
          <w:tcPr>
            <w:tcW w:w="10103" w:type="dxa"/>
            <w:gridSpan w:val="5"/>
            <w:vAlign w:val="center"/>
          </w:tcPr>
          <w:p w:rsidR="00965390" w:rsidRPr="00A1226D" w:rsidRDefault="00965390" w:rsidP="00EC6818">
            <w:pPr>
              <w:tabs>
                <w:tab w:val="left" w:pos="567"/>
              </w:tabs>
              <w:spacing w:before="40" w:after="40"/>
              <w:rPr>
                <w:lang w:val="en-GB"/>
              </w:rPr>
            </w:pPr>
            <w:r w:rsidRPr="00092214">
              <w:rPr>
                <w:b/>
                <w:bCs/>
                <w:lang w:val="sr-Cyrl-CS"/>
              </w:rPr>
              <w:t>Број ЕСПБ:</w:t>
            </w:r>
            <w:r w:rsidR="00D10D1F">
              <w:rPr>
                <w:b/>
                <w:bCs/>
                <w:lang w:val="sr-Cyrl-CS"/>
              </w:rPr>
              <w:t xml:space="preserve"> </w:t>
            </w:r>
            <w:r w:rsidR="00A1226D" w:rsidRPr="005461CD">
              <w:rPr>
                <w:bCs/>
                <w:lang w:val="en-GB"/>
              </w:rPr>
              <w:t>6</w:t>
            </w:r>
          </w:p>
        </w:tc>
      </w:tr>
      <w:tr w:rsidR="00965390" w:rsidRPr="00092214" w:rsidTr="00EC6818">
        <w:trPr>
          <w:trHeight w:val="227"/>
        </w:trPr>
        <w:tc>
          <w:tcPr>
            <w:tcW w:w="10103" w:type="dxa"/>
            <w:gridSpan w:val="5"/>
            <w:vAlign w:val="center"/>
          </w:tcPr>
          <w:p w:rsidR="00965390" w:rsidRPr="00092214" w:rsidRDefault="00965390" w:rsidP="00EC6818">
            <w:pPr>
              <w:tabs>
                <w:tab w:val="left" w:pos="567"/>
              </w:tabs>
              <w:spacing w:before="40" w:after="40"/>
              <w:rPr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Услов:</w:t>
            </w:r>
            <w:r w:rsidR="00D10D1F">
              <w:rPr>
                <w:b/>
                <w:bCs/>
                <w:lang w:val="sr-Cyrl-CS"/>
              </w:rPr>
              <w:t xml:space="preserve"> /</w:t>
            </w:r>
          </w:p>
        </w:tc>
      </w:tr>
      <w:tr w:rsidR="00965390" w:rsidRPr="00092214" w:rsidTr="00EC6818">
        <w:trPr>
          <w:trHeight w:val="227"/>
        </w:trPr>
        <w:tc>
          <w:tcPr>
            <w:tcW w:w="10103" w:type="dxa"/>
            <w:gridSpan w:val="5"/>
            <w:vAlign w:val="center"/>
          </w:tcPr>
          <w:p w:rsidR="00965390" w:rsidRPr="00F67923" w:rsidRDefault="00965390" w:rsidP="00EC681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F67923">
              <w:rPr>
                <w:b/>
                <w:bCs/>
                <w:lang w:val="sr-Cyrl-CS"/>
              </w:rPr>
              <w:t>Циљ предмета</w:t>
            </w:r>
          </w:p>
          <w:p w:rsidR="00965390" w:rsidRPr="00F67923" w:rsidRDefault="00EF5852" w:rsidP="008D2F9D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sz w:val="20"/>
                <w:szCs w:val="20"/>
                <w:lang w:val="sr-Cyrl-RS"/>
              </w:rPr>
            </w:pPr>
            <w:r w:rsidRPr="00F67923">
              <w:rPr>
                <w:color w:val="000000"/>
                <w:sz w:val="20"/>
                <w:szCs w:val="20"/>
              </w:rPr>
              <w:t>Овладавање знањима која омогућавају разумевање односа између права и осталих врста друштвених норми као и међуутицаја права и друштвених оквира и основних савремених друштвених процеса.</w:t>
            </w:r>
            <w:r w:rsidR="00063EF5" w:rsidRPr="00F67923">
              <w:rPr>
                <w:color w:val="000000"/>
                <w:sz w:val="20"/>
                <w:szCs w:val="20"/>
                <w:lang w:val="sr-Cyrl-RS"/>
              </w:rPr>
              <w:t xml:space="preserve"> Разликовање функционисања права у тоталитарним и демократским друштвеним окввирима. Познавање основних социолошких теорија о праву као структурном делу друштва.</w:t>
            </w:r>
          </w:p>
        </w:tc>
      </w:tr>
      <w:tr w:rsidR="00965390" w:rsidRPr="00092214" w:rsidTr="00EC6818">
        <w:trPr>
          <w:trHeight w:val="227"/>
        </w:trPr>
        <w:tc>
          <w:tcPr>
            <w:tcW w:w="10103" w:type="dxa"/>
            <w:gridSpan w:val="5"/>
            <w:vAlign w:val="center"/>
          </w:tcPr>
          <w:p w:rsidR="00891ABF" w:rsidRPr="00F67923" w:rsidRDefault="00965390" w:rsidP="008D2F9D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F67923">
              <w:rPr>
                <w:b/>
                <w:bCs/>
                <w:lang w:val="sr-Cyrl-CS"/>
              </w:rPr>
              <w:t xml:space="preserve">Исход предмета </w:t>
            </w:r>
          </w:p>
          <w:p w:rsidR="00891ABF" w:rsidRPr="00F67923" w:rsidRDefault="00891ABF" w:rsidP="008D2F9D">
            <w:pPr>
              <w:tabs>
                <w:tab w:val="left" w:pos="567"/>
              </w:tabs>
              <w:spacing w:after="60"/>
              <w:jc w:val="both"/>
              <w:rPr>
                <w:color w:val="000000"/>
                <w:lang w:val="sr-Cyrl-RS"/>
              </w:rPr>
            </w:pPr>
            <w:r w:rsidRPr="00F67923">
              <w:rPr>
                <w:color w:val="000000"/>
                <w:lang w:val="sr-Cyrl-RS"/>
              </w:rPr>
              <w:t>Након одслушаног курса студенти ће бити у стању да:</w:t>
            </w:r>
          </w:p>
          <w:p w:rsidR="00EF5852" w:rsidRPr="00F67923" w:rsidRDefault="00EF5852" w:rsidP="008D2F9D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F67923">
              <w:rPr>
                <w:color w:val="000000"/>
                <w:lang w:val="sr-Cyrl-RS"/>
              </w:rPr>
              <w:t xml:space="preserve">1. </w:t>
            </w:r>
            <w:r w:rsidRPr="00F67923">
              <w:rPr>
                <w:color w:val="000000"/>
              </w:rPr>
              <w:t>Наброје, опишу и упореде преовлађујуће теоријске и методолошке приступе у социологиј и права и типове објашњења правних феномена.</w:t>
            </w:r>
            <w:r w:rsidRPr="00F67923">
              <w:rPr>
                <w:color w:val="000000"/>
                <w:lang w:val="sr-Cyrl-RS"/>
              </w:rPr>
              <w:t xml:space="preserve"> </w:t>
            </w:r>
            <w:r w:rsidRPr="00F67923">
              <w:rPr>
                <w:color w:val="000000"/>
              </w:rPr>
              <w:t>2. Дефинишу појмове право, правна држава, устав, правна култура. 3.Наброје основне функције права у друштву.</w:t>
            </w:r>
            <w:r w:rsidR="00F67923">
              <w:rPr>
                <w:color w:val="000000"/>
              </w:rPr>
              <w:t xml:space="preserve"> </w:t>
            </w:r>
            <w:r w:rsidRPr="00F67923">
              <w:rPr>
                <w:color w:val="000000"/>
              </w:rPr>
              <w:t>4.Анализирају функционисање права у тоталитарним и демократским режимима.</w:t>
            </w:r>
            <w:r w:rsidR="00F67923">
              <w:rPr>
                <w:color w:val="000000"/>
              </w:rPr>
              <w:t xml:space="preserve"> </w:t>
            </w:r>
            <w:r w:rsidRPr="00F67923">
              <w:rPr>
                <w:color w:val="000000"/>
              </w:rPr>
              <w:t>5.Анализирају правну транзицију у посткомунистичким друштвима. 6.Компарирају друштвене импликације различитих закона у области дискриминације</w:t>
            </w:r>
          </w:p>
        </w:tc>
      </w:tr>
      <w:tr w:rsidR="00965390" w:rsidRPr="00092214" w:rsidTr="00EC6818">
        <w:trPr>
          <w:trHeight w:val="227"/>
        </w:trPr>
        <w:tc>
          <w:tcPr>
            <w:tcW w:w="10103" w:type="dxa"/>
            <w:gridSpan w:val="5"/>
            <w:vAlign w:val="center"/>
          </w:tcPr>
          <w:p w:rsidR="00965390" w:rsidRPr="00092214" w:rsidRDefault="00965390" w:rsidP="008D2F9D">
            <w:pPr>
              <w:tabs>
                <w:tab w:val="left" w:pos="567"/>
              </w:tabs>
              <w:spacing w:after="60"/>
              <w:jc w:val="both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Садржај предмета</w:t>
            </w:r>
          </w:p>
          <w:p w:rsidR="00965390" w:rsidRDefault="00965390" w:rsidP="008D2F9D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 w:rsidRPr="00092214">
              <w:rPr>
                <w:i/>
                <w:iCs/>
                <w:lang w:val="sr-Cyrl-CS"/>
              </w:rPr>
              <w:t>Теоријска настава</w:t>
            </w:r>
          </w:p>
          <w:p w:rsidR="00EF5852" w:rsidRPr="00017A98" w:rsidRDefault="00EF5852" w:rsidP="008D2F9D">
            <w:pPr>
              <w:tabs>
                <w:tab w:val="left" w:pos="567"/>
              </w:tabs>
              <w:spacing w:after="60"/>
              <w:jc w:val="both"/>
              <w:rPr>
                <w:iCs/>
                <w:lang w:val="sr-Cyrl-RS"/>
              </w:rPr>
            </w:pPr>
            <w:r w:rsidRPr="00EF5852">
              <w:rPr>
                <w:iCs/>
                <w:lang w:val="en-US"/>
              </w:rPr>
              <w:t>1.Социолошки поглед на право 2. Социоло</w:t>
            </w:r>
            <w:r w:rsidR="00D43A62">
              <w:rPr>
                <w:iCs/>
                <w:lang w:val="en-US"/>
              </w:rPr>
              <w:t>гија права</w:t>
            </w:r>
            <w:r w:rsidR="00A12521">
              <w:rPr>
                <w:iCs/>
                <w:lang w:val="en-US"/>
              </w:rPr>
              <w:t xml:space="preserve"> и сродне дисциплин 3</w:t>
            </w:r>
            <w:r w:rsidR="00B9532C">
              <w:rPr>
                <w:iCs/>
                <w:lang w:val="sr-Cyrl-RS"/>
              </w:rPr>
              <w:t xml:space="preserve"> </w:t>
            </w:r>
            <w:r w:rsidR="00D43A62">
              <w:rPr>
                <w:iCs/>
                <w:lang w:val="sr-Cyrl-RS"/>
              </w:rPr>
              <w:t>Репресивно и реститутивно право</w:t>
            </w:r>
            <w:r w:rsidR="00A12521">
              <w:rPr>
                <w:iCs/>
                <w:lang w:val="en-US"/>
              </w:rPr>
              <w:t xml:space="preserve"> Емила Диркема 4</w:t>
            </w:r>
            <w:r w:rsidRPr="00EF5852">
              <w:rPr>
                <w:iCs/>
                <w:lang w:val="en-US"/>
              </w:rPr>
              <w:t>. С</w:t>
            </w:r>
            <w:r w:rsidR="00A12521">
              <w:rPr>
                <w:iCs/>
                <w:lang w:val="en-US"/>
              </w:rPr>
              <w:t>оциологија права Макса Вебера 5</w:t>
            </w:r>
            <w:r w:rsidR="00063EF5">
              <w:rPr>
                <w:iCs/>
                <w:lang w:val="en-US"/>
              </w:rPr>
              <w:t>.</w:t>
            </w:r>
            <w:r w:rsidR="00A12521">
              <w:rPr>
                <w:iCs/>
                <w:lang w:val="sr-Cyrl-RS"/>
              </w:rPr>
              <w:t xml:space="preserve"> </w:t>
            </w:r>
            <w:r w:rsidRPr="00EF5852">
              <w:rPr>
                <w:iCs/>
                <w:lang w:val="en-US"/>
              </w:rPr>
              <w:t>Ји</w:t>
            </w:r>
            <w:r w:rsidR="00A12521">
              <w:rPr>
                <w:iCs/>
                <w:lang w:val="en-US"/>
              </w:rPr>
              <w:t>рген Хабермас о праву и моралу 6</w:t>
            </w:r>
            <w:r w:rsidRPr="00EF5852">
              <w:rPr>
                <w:iCs/>
                <w:lang w:val="en-US"/>
              </w:rPr>
              <w:t>.</w:t>
            </w:r>
            <w:r w:rsidR="00B9532C">
              <w:rPr>
                <w:iCs/>
                <w:lang w:val="sr-Cyrl-RS"/>
              </w:rPr>
              <w:t xml:space="preserve"> </w:t>
            </w:r>
            <w:r w:rsidRPr="00EF5852">
              <w:rPr>
                <w:iCs/>
                <w:lang w:val="en-US"/>
              </w:rPr>
              <w:t>Право и си</w:t>
            </w:r>
            <w:r w:rsidR="008D2F9D">
              <w:rPr>
                <w:iCs/>
                <w:lang w:val="en-US"/>
              </w:rPr>
              <w:t>стемска теорија</w:t>
            </w:r>
            <w:r w:rsidR="00A12521">
              <w:rPr>
                <w:iCs/>
                <w:lang w:val="en-US"/>
              </w:rPr>
              <w:t>:</w:t>
            </w:r>
            <w:r w:rsidR="008D2F9D">
              <w:rPr>
                <w:iCs/>
                <w:lang w:val="sr-Cyrl-RS"/>
              </w:rPr>
              <w:t xml:space="preserve"> </w:t>
            </w:r>
            <w:r w:rsidR="00A12521">
              <w:rPr>
                <w:iCs/>
                <w:lang w:val="en-US"/>
              </w:rPr>
              <w:t>Никлас Луман  7</w:t>
            </w:r>
            <w:r w:rsidRPr="00EF5852">
              <w:rPr>
                <w:iCs/>
                <w:lang w:val="en-US"/>
              </w:rPr>
              <w:t>.</w:t>
            </w:r>
            <w:r w:rsidR="00A12521">
              <w:rPr>
                <w:iCs/>
                <w:lang w:val="sr-Cyrl-RS"/>
              </w:rPr>
              <w:t xml:space="preserve"> </w:t>
            </w:r>
            <w:r w:rsidRPr="00EF5852">
              <w:rPr>
                <w:iCs/>
                <w:lang w:val="en-US"/>
              </w:rPr>
              <w:t>Мишел Фуко</w:t>
            </w:r>
            <w:r w:rsidR="00A12521">
              <w:rPr>
                <w:iCs/>
                <w:lang w:val="en-US"/>
              </w:rPr>
              <w:t xml:space="preserve"> и постмодерне теорије </w:t>
            </w:r>
            <w:r w:rsidR="00B9532C">
              <w:rPr>
                <w:iCs/>
                <w:lang w:val="en-US"/>
              </w:rPr>
              <w:t>права</w:t>
            </w:r>
            <w:r w:rsidR="00A12521">
              <w:rPr>
                <w:iCs/>
                <w:lang w:val="en-US"/>
              </w:rPr>
              <w:t xml:space="preserve"> 8.</w:t>
            </w:r>
            <w:r w:rsidR="00B9532C">
              <w:rPr>
                <w:iCs/>
                <w:lang w:val="sr-Cyrl-RS"/>
              </w:rPr>
              <w:t xml:space="preserve"> </w:t>
            </w:r>
            <w:r w:rsidR="00A12521">
              <w:rPr>
                <w:iCs/>
                <w:lang w:val="en-US"/>
              </w:rPr>
              <w:t xml:space="preserve">Појам и функције права </w:t>
            </w:r>
            <w:r w:rsidR="00A12521">
              <w:rPr>
                <w:iCs/>
                <w:lang w:val="sr-Cyrl-RS"/>
              </w:rPr>
              <w:t>9</w:t>
            </w:r>
            <w:r w:rsidRPr="00EF5852">
              <w:rPr>
                <w:iCs/>
                <w:lang w:val="en-US"/>
              </w:rPr>
              <w:t>. П</w:t>
            </w:r>
            <w:r w:rsidR="00A12521">
              <w:rPr>
                <w:iCs/>
                <w:lang w:val="en-US"/>
              </w:rPr>
              <w:t>равна држава  10.</w:t>
            </w:r>
            <w:r w:rsidR="008D2F9D">
              <w:rPr>
                <w:iCs/>
                <w:lang w:val="sr-Cyrl-RS"/>
              </w:rPr>
              <w:t xml:space="preserve"> </w:t>
            </w:r>
            <w:r w:rsidR="00610E70">
              <w:rPr>
                <w:iCs/>
                <w:lang w:val="en-US"/>
              </w:rPr>
              <w:t>Друштвене неједнакост</w:t>
            </w:r>
            <w:r w:rsidR="00610E70">
              <w:rPr>
                <w:iCs/>
                <w:lang w:val="sr-Cyrl-RS"/>
              </w:rPr>
              <w:t>и и право</w:t>
            </w:r>
            <w:r w:rsidR="00A12521">
              <w:rPr>
                <w:iCs/>
                <w:lang w:val="en-US"/>
              </w:rPr>
              <w:t xml:space="preserve"> 11</w:t>
            </w:r>
            <w:r w:rsidRPr="00EF5852">
              <w:rPr>
                <w:iCs/>
                <w:lang w:val="en-US"/>
              </w:rPr>
              <w:t>.</w:t>
            </w:r>
            <w:r w:rsidR="00B9532C">
              <w:rPr>
                <w:iCs/>
                <w:lang w:val="sr-Cyrl-RS"/>
              </w:rPr>
              <w:t xml:space="preserve"> </w:t>
            </w:r>
            <w:r w:rsidRPr="00EF5852">
              <w:rPr>
                <w:iCs/>
                <w:lang w:val="en-US"/>
              </w:rPr>
              <w:t>Социо-економска, политичка и лич</w:t>
            </w:r>
            <w:r w:rsidR="00A12521">
              <w:rPr>
                <w:iCs/>
                <w:lang w:val="en-US"/>
              </w:rPr>
              <w:t>на права и дужности грађана 12.</w:t>
            </w:r>
            <w:r w:rsidR="008D2F9D">
              <w:rPr>
                <w:iCs/>
                <w:lang w:val="sr-Cyrl-RS"/>
              </w:rPr>
              <w:t xml:space="preserve"> </w:t>
            </w:r>
            <w:r w:rsidR="00A12521">
              <w:rPr>
                <w:iCs/>
                <w:lang w:val="en-US"/>
              </w:rPr>
              <w:t>Правна култура 13</w:t>
            </w:r>
            <w:r w:rsidRPr="00EF5852">
              <w:rPr>
                <w:iCs/>
                <w:lang w:val="en-US"/>
              </w:rPr>
              <w:t>. Право у тоталитаризму, правна транзиција у посткомунистичким друштвима и питање лустрације</w:t>
            </w:r>
            <w:r w:rsidR="005F4630">
              <w:rPr>
                <w:iCs/>
                <w:lang w:val="sr-Cyrl-RS"/>
              </w:rPr>
              <w:t xml:space="preserve"> 14. </w:t>
            </w:r>
            <w:r w:rsidR="00017A98" w:rsidRPr="00017A98">
              <w:rPr>
                <w:iCs/>
                <w:lang w:val="sr-Cyrl-RS"/>
              </w:rPr>
              <w:t>Право на информације: јав</w:t>
            </w:r>
            <w:r w:rsidR="00017A98">
              <w:rPr>
                <w:iCs/>
                <w:lang w:val="sr-Cyrl-RS"/>
              </w:rPr>
              <w:t xml:space="preserve">ност, јавно мњење и мас-медији 15. </w:t>
            </w:r>
            <w:r w:rsidR="00017A98" w:rsidRPr="00017A98">
              <w:rPr>
                <w:iCs/>
                <w:lang w:val="sr-Cyrl-RS"/>
              </w:rPr>
              <w:t>Комуникацијске технологије, информатичко друштво и ново право</w:t>
            </w:r>
          </w:p>
          <w:p w:rsidR="006A4692" w:rsidRDefault="006A4692" w:rsidP="008D2F9D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Latn-RS"/>
              </w:rPr>
            </w:pPr>
          </w:p>
          <w:p w:rsidR="00965390" w:rsidRPr="008D2F9D" w:rsidRDefault="00965390" w:rsidP="008D2F9D">
            <w:pPr>
              <w:tabs>
                <w:tab w:val="left" w:pos="567"/>
              </w:tabs>
              <w:spacing w:after="60"/>
              <w:jc w:val="both"/>
              <w:rPr>
                <w:i/>
                <w:iCs/>
                <w:lang w:val="sr-Cyrl-CS"/>
              </w:rPr>
            </w:pPr>
            <w:r w:rsidRPr="008D2F9D">
              <w:rPr>
                <w:i/>
                <w:iCs/>
                <w:lang w:val="sr-Cyrl-CS"/>
              </w:rPr>
              <w:t xml:space="preserve">Практична настава </w:t>
            </w:r>
          </w:p>
          <w:p w:rsidR="00F22856" w:rsidRPr="00F22856" w:rsidRDefault="001D2F3D" w:rsidP="006A4692">
            <w:pPr>
              <w:pStyle w:val="NormalWeb"/>
              <w:spacing w:before="0" w:beforeAutospacing="0" w:after="0" w:afterAutospacing="0"/>
              <w:jc w:val="both"/>
              <w:rPr>
                <w:iCs/>
                <w:lang w:val="sr-Cyrl-RS"/>
              </w:rPr>
            </w:pPr>
            <w:r w:rsidRPr="008D2F9D">
              <w:rPr>
                <w:color w:val="000000"/>
                <w:sz w:val="20"/>
                <w:szCs w:val="20"/>
              </w:rPr>
              <w:t>На вежбама се разматрају теорије права кроз рад на литератури, и њихова употреба у анализи друштвене стварности.</w:t>
            </w:r>
            <w:r w:rsidR="003C0B7E" w:rsidRPr="008D2F9D">
              <w:rPr>
                <w:color w:val="000000"/>
                <w:sz w:val="20"/>
                <w:szCs w:val="20"/>
                <w:lang w:val="sr-Cyrl-RS"/>
              </w:rPr>
              <w:t xml:space="preserve"> Анализира се друштврни живот права у аспектима доношења и функционисања појединих закона.</w:t>
            </w:r>
            <w:bookmarkStart w:id="0" w:name="_GoBack"/>
            <w:bookmarkEnd w:id="0"/>
          </w:p>
        </w:tc>
      </w:tr>
      <w:tr w:rsidR="00965390" w:rsidRPr="00092214" w:rsidTr="00EC6818">
        <w:trPr>
          <w:trHeight w:val="227"/>
        </w:trPr>
        <w:tc>
          <w:tcPr>
            <w:tcW w:w="10103" w:type="dxa"/>
            <w:gridSpan w:val="5"/>
            <w:vAlign w:val="center"/>
          </w:tcPr>
          <w:p w:rsidR="00166188" w:rsidRPr="00BA612F" w:rsidRDefault="00166188" w:rsidP="00EC6818">
            <w:pPr>
              <w:widowControl/>
              <w:autoSpaceDE/>
              <w:autoSpaceDN/>
              <w:adjustRightInd/>
              <w:rPr>
                <w:b/>
                <w:bCs/>
                <w:lang w:val="en-US" w:eastAsia="en-US"/>
              </w:rPr>
            </w:pPr>
            <w:r w:rsidRPr="00BA612F">
              <w:rPr>
                <w:b/>
                <w:bCs/>
                <w:lang w:val="en-US" w:eastAsia="en-US"/>
              </w:rPr>
              <w:t>Литература </w:t>
            </w:r>
          </w:p>
          <w:p w:rsidR="003C0B7E" w:rsidRPr="00BA612F" w:rsidRDefault="003C0B7E" w:rsidP="00EC6818">
            <w:pPr>
              <w:widowControl/>
              <w:autoSpaceDE/>
              <w:autoSpaceDN/>
              <w:adjustRightInd/>
              <w:rPr>
                <w:b/>
                <w:bCs/>
                <w:lang w:val="en-US" w:eastAsia="en-US"/>
              </w:rPr>
            </w:pPr>
          </w:p>
          <w:p w:rsidR="003C0B7E" w:rsidRPr="00BA612F" w:rsidRDefault="003C0B7E" w:rsidP="00EC6818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bCs/>
                <w:lang w:val="en-US" w:eastAsia="en-US"/>
              </w:rPr>
            </w:pPr>
            <w:r w:rsidRPr="00BA612F">
              <w:rPr>
                <w:bCs/>
                <w:lang w:val="en-US" w:eastAsia="en-US"/>
              </w:rPr>
              <w:t>Данило Вуковић, Друштво и право, увод у социологију права,</w:t>
            </w:r>
          </w:p>
          <w:p w:rsidR="003C0B7E" w:rsidRPr="00BA612F" w:rsidRDefault="003C0B7E" w:rsidP="00EC6818">
            <w:pPr>
              <w:widowControl/>
              <w:autoSpaceDE/>
              <w:autoSpaceDN/>
              <w:adjustRightInd/>
              <w:rPr>
                <w:bCs/>
                <w:lang w:val="sr-Cyrl-RS" w:eastAsia="en-US"/>
              </w:rPr>
            </w:pPr>
            <w:r w:rsidRPr="00BA612F">
              <w:rPr>
                <w:bCs/>
                <w:lang w:val="en-US" w:eastAsia="en-US"/>
              </w:rPr>
              <w:t>(Правни факултет Универзитета у Београду, 2021)</w:t>
            </w:r>
            <w:r w:rsidR="00AE2AF7" w:rsidRPr="00BA612F">
              <w:rPr>
                <w:bCs/>
                <w:lang w:val="sr-Cyrl-RS" w:eastAsia="en-US"/>
              </w:rPr>
              <w:t xml:space="preserve"> стр. </w:t>
            </w:r>
            <w:r w:rsidR="0098382E" w:rsidRPr="00BA612F">
              <w:rPr>
                <w:bCs/>
                <w:lang w:val="sr-Cyrl-RS" w:eastAsia="en-US"/>
              </w:rPr>
              <w:t>17-106</w:t>
            </w:r>
            <w:r w:rsidR="00AE2AF7" w:rsidRPr="00BA612F">
              <w:rPr>
                <w:bCs/>
                <w:lang w:val="sr-Cyrl-RS" w:eastAsia="en-US"/>
              </w:rPr>
              <w:t xml:space="preserve">, </w:t>
            </w:r>
            <w:r w:rsidR="0098382E" w:rsidRPr="00BA612F">
              <w:rPr>
                <w:bCs/>
                <w:lang w:val="sr-Cyrl-RS" w:eastAsia="en-US"/>
              </w:rPr>
              <w:t xml:space="preserve">139-187, </w:t>
            </w:r>
            <w:r w:rsidR="00C31B59" w:rsidRPr="00BA612F">
              <w:rPr>
                <w:bCs/>
                <w:lang w:val="sr-Cyrl-RS" w:eastAsia="en-US"/>
              </w:rPr>
              <w:t>227-</w:t>
            </w:r>
            <w:r w:rsidR="00697F2F" w:rsidRPr="00BA612F">
              <w:rPr>
                <w:bCs/>
                <w:lang w:val="sr-Cyrl-RS" w:eastAsia="en-US"/>
              </w:rPr>
              <w:t>266,</w:t>
            </w:r>
          </w:p>
          <w:p w:rsidR="003C0B7E" w:rsidRPr="00BA612F" w:rsidRDefault="003C0B7E" w:rsidP="00EC6818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bCs/>
                <w:lang w:val="sr-Cyrl-RS" w:eastAsia="en-US"/>
              </w:rPr>
            </w:pPr>
            <w:r w:rsidRPr="00BA612F">
              <w:rPr>
                <w:bCs/>
                <w:lang w:val="sr-Cyrl-RS" w:eastAsia="en-US"/>
              </w:rPr>
              <w:t>Душко  Врбан  Социологија права</w:t>
            </w:r>
          </w:p>
          <w:p w:rsidR="003C0B7E" w:rsidRPr="00BA612F" w:rsidRDefault="003C0B7E" w:rsidP="00EC6818">
            <w:pPr>
              <w:widowControl/>
              <w:autoSpaceDE/>
              <w:autoSpaceDN/>
              <w:adjustRightInd/>
              <w:rPr>
                <w:bCs/>
                <w:lang w:val="sr-Cyrl-RS" w:eastAsia="en-US"/>
              </w:rPr>
            </w:pPr>
            <w:r w:rsidRPr="00BA612F">
              <w:rPr>
                <w:bCs/>
                <w:lang w:val="sr-Cyrl-RS" w:eastAsia="en-US"/>
              </w:rPr>
              <w:t>(Загреб: Голден Маркетинг; Техничка књига, 2006.)</w:t>
            </w:r>
            <w:r w:rsidR="00F42241" w:rsidRPr="00BA612F">
              <w:rPr>
                <w:bCs/>
                <w:lang w:val="sr-Cyrl-RS" w:eastAsia="en-US"/>
              </w:rPr>
              <w:t xml:space="preserve"> 16-27, 90-125, 137-147, 187-201, </w:t>
            </w:r>
            <w:r w:rsidR="00860553" w:rsidRPr="00BA612F">
              <w:rPr>
                <w:bCs/>
                <w:lang w:val="sr-Cyrl-RS" w:eastAsia="en-US"/>
              </w:rPr>
              <w:t xml:space="preserve">205-221, </w:t>
            </w:r>
            <w:r w:rsidR="00F42241" w:rsidRPr="00BA612F">
              <w:rPr>
                <w:bCs/>
                <w:lang w:val="sr-Cyrl-RS" w:eastAsia="en-US"/>
              </w:rPr>
              <w:t xml:space="preserve">238-259, </w:t>
            </w:r>
          </w:p>
          <w:p w:rsidR="003C0B7E" w:rsidRPr="00BA612F" w:rsidRDefault="003C0B7E" w:rsidP="00EC6818">
            <w:pPr>
              <w:widowControl/>
              <w:numPr>
                <w:ilvl w:val="0"/>
                <w:numId w:val="12"/>
              </w:numPr>
              <w:autoSpaceDE/>
              <w:autoSpaceDN/>
              <w:adjustRightInd/>
              <w:rPr>
                <w:bCs/>
                <w:lang w:val="sr-Cyrl-RS" w:eastAsia="en-US"/>
              </w:rPr>
            </w:pPr>
            <w:r w:rsidRPr="00BA612F">
              <w:rPr>
                <w:bCs/>
                <w:lang w:val="sr-Cyrl-RS" w:eastAsia="en-US"/>
              </w:rPr>
              <w:t>Милован Митровић   Увод у социологију и Социологија права</w:t>
            </w:r>
          </w:p>
          <w:p w:rsidR="003C0B7E" w:rsidRPr="00BA612F" w:rsidRDefault="003C0B7E" w:rsidP="00EC6818">
            <w:pPr>
              <w:widowControl/>
              <w:autoSpaceDE/>
              <w:autoSpaceDN/>
              <w:adjustRightInd/>
              <w:rPr>
                <w:bCs/>
                <w:lang w:val="sr-Cyrl-RS" w:eastAsia="en-US"/>
              </w:rPr>
            </w:pPr>
            <w:r w:rsidRPr="00BA612F">
              <w:rPr>
                <w:bCs/>
                <w:lang w:val="sr-Cyrl-RS" w:eastAsia="en-US"/>
              </w:rPr>
              <w:t>(Правни факултет Универзитета у Београду и Јавно предузеће »Службени гласник«, 2006.)</w:t>
            </w:r>
            <w:r w:rsidR="00B656EA" w:rsidRPr="00BA612F">
              <w:rPr>
                <w:bCs/>
                <w:lang w:val="sr-Cyrl-RS" w:eastAsia="en-US"/>
              </w:rPr>
              <w:t xml:space="preserve"> 221-231, </w:t>
            </w:r>
            <w:r w:rsidR="00D0794C" w:rsidRPr="00BA612F">
              <w:rPr>
                <w:bCs/>
                <w:lang w:val="sr-Cyrl-RS" w:eastAsia="en-US"/>
              </w:rPr>
              <w:t>319-325,</w:t>
            </w:r>
          </w:p>
          <w:p w:rsidR="005009F0" w:rsidRPr="00BA612F" w:rsidRDefault="005009F0" w:rsidP="00EC6818">
            <w:pPr>
              <w:widowControl/>
              <w:autoSpaceDE/>
              <w:autoSpaceDN/>
              <w:adjustRightInd/>
              <w:rPr>
                <w:bCs/>
                <w:lang w:val="sr-Cyrl-RS" w:eastAsia="en-US"/>
              </w:rPr>
            </w:pPr>
          </w:p>
          <w:p w:rsidR="00F67923" w:rsidRPr="00BA612F" w:rsidRDefault="005009F0" w:rsidP="00EC6818">
            <w:pPr>
              <w:widowControl/>
              <w:autoSpaceDE/>
              <w:autoSpaceDN/>
              <w:adjustRightInd/>
              <w:rPr>
                <w:lang w:val="sr-Cyrl-RS" w:eastAsia="en-US"/>
              </w:rPr>
            </w:pPr>
            <w:r w:rsidRPr="00BA612F">
              <w:rPr>
                <w:lang w:val="sr-Cyrl-RS" w:eastAsia="en-US"/>
              </w:rPr>
              <w:t>Литература за вежбе:</w:t>
            </w:r>
          </w:p>
          <w:p w:rsidR="00423402" w:rsidRPr="00BA612F" w:rsidRDefault="00423402" w:rsidP="00EC6818">
            <w:pPr>
              <w:numPr>
                <w:ilvl w:val="1"/>
                <w:numId w:val="8"/>
              </w:numPr>
              <w:tabs>
                <w:tab w:val="left" w:pos="567"/>
              </w:tabs>
              <w:spacing w:after="60"/>
              <w:rPr>
                <w:lang w:val="sr-Cyrl-CS" w:eastAsia="en-US"/>
              </w:rPr>
            </w:pPr>
            <w:r w:rsidRPr="00BA612F">
              <w:rPr>
                <w:b/>
                <w:lang w:val="sr-Cyrl-CS" w:eastAsia="en-US"/>
              </w:rPr>
              <w:t>Диркемова анализа друштвене солидарности и права</w:t>
            </w:r>
            <w:r w:rsidRPr="00BA612F">
              <w:rPr>
                <w:lang w:val="sr-Cyrl-CS" w:eastAsia="en-US"/>
              </w:rPr>
              <w:br/>
            </w:r>
            <w:r w:rsidRPr="00BA612F">
              <w:rPr>
                <w:b/>
                <w:lang w:val="sr-Cyrl-CS" w:eastAsia="en-US"/>
              </w:rPr>
              <w:t xml:space="preserve">• </w:t>
            </w:r>
            <w:r w:rsidRPr="00BA612F">
              <w:rPr>
                <w:lang w:val="sr-Cyrl-CS" w:eastAsia="en-US"/>
              </w:rPr>
              <w:t xml:space="preserve">Душко Врбан </w:t>
            </w:r>
            <w:r w:rsidRPr="00BA612F">
              <w:rPr>
                <w:i/>
                <w:lang w:val="sr-Cyrl-CS" w:eastAsia="en-US"/>
              </w:rPr>
              <w:t xml:space="preserve">Социологија права </w:t>
            </w:r>
            <w:r w:rsidRPr="00BA612F">
              <w:rPr>
                <w:lang w:val="sr-Cyrl-CS" w:eastAsia="en-US"/>
              </w:rPr>
              <w:t>(Загреб: Голден маркетинг-Техничка књига, 2006.), стр. 57-66.</w:t>
            </w:r>
          </w:p>
          <w:p w:rsidR="00423402" w:rsidRPr="00BA612F" w:rsidRDefault="00423402" w:rsidP="00EC6818">
            <w:pPr>
              <w:numPr>
                <w:ilvl w:val="1"/>
                <w:numId w:val="8"/>
              </w:numPr>
              <w:tabs>
                <w:tab w:val="left" w:pos="567"/>
              </w:tabs>
              <w:spacing w:after="60"/>
              <w:rPr>
                <w:lang w:val="sr-Cyrl-CS" w:eastAsia="en-US"/>
              </w:rPr>
            </w:pPr>
            <w:r w:rsidRPr="00BA612F">
              <w:rPr>
                <w:b/>
                <w:lang w:val="sr-Cyrl-CS" w:eastAsia="en-US"/>
              </w:rPr>
              <w:t>Вебер: рационализација и право</w:t>
            </w:r>
            <w:r w:rsidRPr="00BA612F">
              <w:rPr>
                <w:lang w:val="sr-Cyrl-CS" w:eastAsia="en-US"/>
              </w:rPr>
              <w:br/>
            </w:r>
            <w:r w:rsidRPr="00BA612F">
              <w:rPr>
                <w:b/>
                <w:lang w:val="sr-Cyrl-CS" w:eastAsia="en-US"/>
              </w:rPr>
              <w:t xml:space="preserve">• </w:t>
            </w:r>
            <w:r w:rsidRPr="00BA612F">
              <w:rPr>
                <w:lang w:val="sr-Cyrl-CS" w:eastAsia="en-US"/>
              </w:rPr>
              <w:t xml:space="preserve">Еуген Пусић </w:t>
            </w:r>
            <w:r w:rsidRPr="00BA612F">
              <w:rPr>
                <w:i/>
                <w:lang w:val="sr-Cyrl-CS" w:eastAsia="en-US"/>
              </w:rPr>
              <w:t>Друштвена регулација</w:t>
            </w:r>
            <w:r w:rsidRPr="00BA612F">
              <w:rPr>
                <w:lang w:val="sr-Cyrl-CS" w:eastAsia="en-US"/>
              </w:rPr>
              <w:t xml:space="preserve"> (Загреб: Глобус, 1989.), стр. 44-61.</w:t>
            </w:r>
          </w:p>
          <w:p w:rsidR="00423402" w:rsidRPr="00BA612F" w:rsidRDefault="00423402" w:rsidP="00EC6818">
            <w:pPr>
              <w:numPr>
                <w:ilvl w:val="1"/>
                <w:numId w:val="8"/>
              </w:numPr>
              <w:tabs>
                <w:tab w:val="left" w:pos="567"/>
              </w:tabs>
              <w:spacing w:after="60"/>
              <w:rPr>
                <w:lang w:val="sr-Cyrl-CS" w:eastAsia="en-US"/>
              </w:rPr>
            </w:pPr>
            <w:r w:rsidRPr="00BA612F">
              <w:rPr>
                <w:b/>
                <w:lang w:val="sr-Cyrl-CS" w:eastAsia="en-US"/>
              </w:rPr>
              <w:t>Марксизам и социологија права</w:t>
            </w:r>
          </w:p>
          <w:p w:rsidR="00423402" w:rsidRPr="00BA612F" w:rsidRDefault="006F1F6F" w:rsidP="00EC6818">
            <w:pPr>
              <w:tabs>
                <w:tab w:val="left" w:pos="567"/>
              </w:tabs>
              <w:spacing w:after="60"/>
              <w:rPr>
                <w:lang w:val="en-US" w:eastAsia="en-US"/>
              </w:rPr>
            </w:pPr>
            <w:r w:rsidRPr="00BA612F">
              <w:rPr>
                <w:lang w:val="sr-Cyrl-CS" w:eastAsia="en-US"/>
              </w:rPr>
              <w:t>•</w:t>
            </w:r>
            <w:r w:rsidR="00423402" w:rsidRPr="00BA612F">
              <w:rPr>
                <w:lang w:val="sr-Cyrl-CS" w:eastAsia="en-US"/>
              </w:rPr>
              <w:t xml:space="preserve">Душко Врбан </w:t>
            </w:r>
            <w:r w:rsidR="00423402" w:rsidRPr="00BA612F">
              <w:rPr>
                <w:i/>
                <w:lang w:val="sr-Cyrl-CS" w:eastAsia="en-US"/>
              </w:rPr>
              <w:t xml:space="preserve">Социологија права </w:t>
            </w:r>
            <w:r w:rsidR="00423402" w:rsidRPr="00BA612F">
              <w:rPr>
                <w:lang w:val="sr-Cyrl-CS" w:eastAsia="en-US"/>
              </w:rPr>
              <w:t>(Загреб: Голден маркетинг-Техничка књига, 2006.), стр. 67-7</w:t>
            </w:r>
            <w:r w:rsidR="00423402" w:rsidRPr="00BA612F">
              <w:rPr>
                <w:lang w:val="en-US" w:eastAsia="en-US"/>
              </w:rPr>
              <w:t>8</w:t>
            </w:r>
          </w:p>
          <w:p w:rsidR="00423402" w:rsidRPr="00BA612F" w:rsidRDefault="00423402" w:rsidP="00EC6818">
            <w:pPr>
              <w:numPr>
                <w:ilvl w:val="1"/>
                <w:numId w:val="8"/>
              </w:numPr>
              <w:tabs>
                <w:tab w:val="left" w:pos="567"/>
              </w:tabs>
              <w:spacing w:after="60"/>
              <w:rPr>
                <w:lang w:val="sr-Cyrl-CS" w:eastAsia="en-US"/>
              </w:rPr>
            </w:pPr>
            <w:r w:rsidRPr="00BA612F">
              <w:rPr>
                <w:b/>
                <w:lang w:val="sr-Cyrl-CS" w:eastAsia="en-US"/>
              </w:rPr>
              <w:t>Парсонс: функције правног система</w:t>
            </w:r>
            <w:r w:rsidRPr="00BA612F">
              <w:rPr>
                <w:lang w:val="sr-Cyrl-CS" w:eastAsia="en-US"/>
              </w:rPr>
              <w:br/>
            </w:r>
            <w:r w:rsidRPr="00BA612F">
              <w:rPr>
                <w:b/>
                <w:lang w:val="sr-Cyrl-CS" w:eastAsia="en-US"/>
              </w:rPr>
              <w:t xml:space="preserve">• </w:t>
            </w:r>
            <w:r w:rsidRPr="00BA612F">
              <w:rPr>
                <w:lang w:val="sr-Cyrl-CS" w:eastAsia="en-US"/>
              </w:rPr>
              <w:t xml:space="preserve">Талкот Парсонс </w:t>
            </w:r>
            <w:r w:rsidRPr="00BA612F">
              <w:rPr>
                <w:i/>
                <w:lang w:val="sr-Cyrl-CS" w:eastAsia="en-US"/>
              </w:rPr>
              <w:t>Модерна друштва</w:t>
            </w:r>
            <w:r w:rsidRPr="00BA612F">
              <w:rPr>
                <w:i/>
                <w:lang w:val="en-US" w:eastAsia="en-US"/>
              </w:rPr>
              <w:t xml:space="preserve"> – </w:t>
            </w:r>
            <w:r w:rsidRPr="00BA612F">
              <w:rPr>
                <w:lang w:val="sr-Cyrl-CS" w:eastAsia="en-US"/>
              </w:rPr>
              <w:t>(Ниш: Градина, 1992.)</w:t>
            </w:r>
          </w:p>
          <w:p w:rsidR="00423402" w:rsidRPr="00BA612F" w:rsidRDefault="006F1F6F" w:rsidP="00EC6818">
            <w:pPr>
              <w:tabs>
                <w:tab w:val="left" w:pos="567"/>
              </w:tabs>
              <w:spacing w:after="60"/>
              <w:rPr>
                <w:lang w:val="sr-Cyrl-CS" w:eastAsia="en-US"/>
              </w:rPr>
            </w:pPr>
            <w:r w:rsidRPr="00BA612F">
              <w:rPr>
                <w:i/>
                <w:lang w:val="sr-Cyrl-RS" w:eastAsia="en-US"/>
              </w:rPr>
              <w:t xml:space="preserve">  </w:t>
            </w:r>
            <w:r w:rsidR="00423402" w:rsidRPr="00BA612F">
              <w:rPr>
                <w:i/>
                <w:lang w:val="sr-Cyrl-RS" w:eastAsia="en-US"/>
              </w:rPr>
              <w:t xml:space="preserve">Поглавље: </w:t>
            </w:r>
            <w:r w:rsidR="00423402" w:rsidRPr="00BA612F">
              <w:rPr>
                <w:i/>
                <w:lang w:val="en-US" w:eastAsia="en-US"/>
              </w:rPr>
              <w:t xml:space="preserve">друштвени </w:t>
            </w:r>
            <w:r w:rsidR="00423402" w:rsidRPr="00BA612F">
              <w:rPr>
                <w:i/>
                <w:lang w:val="sr-Cyrl-RS" w:eastAsia="en-US"/>
              </w:rPr>
              <w:t>подсистеми</w:t>
            </w:r>
            <w:r w:rsidR="00423402" w:rsidRPr="00BA612F">
              <w:rPr>
                <w:lang w:val="sr-Cyrl-CS" w:eastAsia="en-US"/>
              </w:rPr>
              <w:t xml:space="preserve"> стр. </w:t>
            </w:r>
            <w:r w:rsidR="00423402" w:rsidRPr="00BA612F">
              <w:rPr>
                <w:lang w:val="en-US" w:eastAsia="en-US"/>
              </w:rPr>
              <w:t>19</w:t>
            </w:r>
            <w:r w:rsidR="00423402" w:rsidRPr="00BA612F">
              <w:rPr>
                <w:lang w:val="sr-Cyrl-CS" w:eastAsia="en-US"/>
              </w:rPr>
              <w:t>-42.</w:t>
            </w:r>
          </w:p>
          <w:p w:rsidR="00423402" w:rsidRPr="00BA612F" w:rsidRDefault="00423402" w:rsidP="00EC6818">
            <w:pPr>
              <w:numPr>
                <w:ilvl w:val="1"/>
                <w:numId w:val="8"/>
              </w:numPr>
              <w:tabs>
                <w:tab w:val="left" w:pos="567"/>
              </w:tabs>
              <w:spacing w:after="60"/>
              <w:rPr>
                <w:lang w:val="sr-Cyrl-CS" w:eastAsia="en-US"/>
              </w:rPr>
            </w:pPr>
            <w:r w:rsidRPr="00BA612F">
              <w:rPr>
                <w:b/>
                <w:lang w:val="sr-Cyrl-CS" w:eastAsia="en-US"/>
              </w:rPr>
              <w:t>Луман: друштвена структура, регулација и проблем легитимности</w:t>
            </w:r>
            <w:r w:rsidRPr="00BA612F">
              <w:rPr>
                <w:lang w:val="sr-Cyrl-CS" w:eastAsia="en-US"/>
              </w:rPr>
              <w:br/>
            </w:r>
            <w:r w:rsidRPr="00BA612F">
              <w:rPr>
                <w:b/>
                <w:lang w:val="sr-Cyrl-CS" w:eastAsia="en-US"/>
              </w:rPr>
              <w:lastRenderedPageBreak/>
              <w:t xml:space="preserve">• </w:t>
            </w:r>
            <w:r w:rsidRPr="00BA612F">
              <w:rPr>
                <w:lang w:val="sr-Cyrl-CS" w:eastAsia="en-US"/>
              </w:rPr>
              <w:t xml:space="preserve">Еуген Пусић </w:t>
            </w:r>
            <w:r w:rsidRPr="00BA612F">
              <w:rPr>
                <w:i/>
                <w:lang w:val="sr-Cyrl-CS" w:eastAsia="en-US"/>
              </w:rPr>
              <w:t>Друштвена регулација</w:t>
            </w:r>
            <w:r w:rsidRPr="00BA612F">
              <w:rPr>
                <w:lang w:val="sr-Cyrl-CS" w:eastAsia="en-US"/>
              </w:rPr>
              <w:t xml:space="preserve"> (Загреб: Глобус, 1989.), стр. 6</w:t>
            </w:r>
            <w:r w:rsidRPr="00BA612F">
              <w:rPr>
                <w:lang w:val="en-US" w:eastAsia="en-US"/>
              </w:rPr>
              <w:t>9</w:t>
            </w:r>
            <w:r w:rsidRPr="00BA612F">
              <w:rPr>
                <w:lang w:val="sr-Cyrl-CS" w:eastAsia="en-US"/>
              </w:rPr>
              <w:t>-79.</w:t>
            </w:r>
          </w:p>
          <w:p w:rsidR="00423402" w:rsidRPr="00BA612F" w:rsidRDefault="00423402" w:rsidP="00EC6818">
            <w:pPr>
              <w:numPr>
                <w:ilvl w:val="1"/>
                <w:numId w:val="8"/>
              </w:numPr>
              <w:tabs>
                <w:tab w:val="left" w:pos="567"/>
              </w:tabs>
              <w:spacing w:after="60"/>
              <w:rPr>
                <w:lang w:val="sr-Cyrl-CS" w:eastAsia="en-US"/>
              </w:rPr>
            </w:pPr>
            <w:r w:rsidRPr="00BA612F">
              <w:rPr>
                <w:b/>
                <w:lang w:val="sr-Cyrl-CS" w:eastAsia="en-US"/>
              </w:rPr>
              <w:t>Хабермас: комуникација, морал и право</w:t>
            </w:r>
            <w:r w:rsidRPr="00BA612F">
              <w:rPr>
                <w:lang w:val="sr-Cyrl-CS" w:eastAsia="en-US"/>
              </w:rPr>
              <w:br/>
            </w:r>
            <w:r w:rsidRPr="00BA612F">
              <w:rPr>
                <w:b/>
                <w:lang w:val="sr-Cyrl-CS" w:eastAsia="en-US"/>
              </w:rPr>
              <w:t xml:space="preserve">• </w:t>
            </w:r>
            <w:r w:rsidRPr="00BA612F">
              <w:rPr>
                <w:lang w:val="sr-Cyrl-CS" w:eastAsia="en-US"/>
              </w:rPr>
              <w:t xml:space="preserve">Еуген Пусић </w:t>
            </w:r>
            <w:r w:rsidRPr="00BA612F">
              <w:rPr>
                <w:i/>
                <w:lang w:val="sr-Cyrl-CS" w:eastAsia="en-US"/>
              </w:rPr>
              <w:t>Друштвена регулација</w:t>
            </w:r>
            <w:r w:rsidRPr="00BA612F">
              <w:rPr>
                <w:lang w:val="sr-Cyrl-CS" w:eastAsia="en-US"/>
              </w:rPr>
              <w:t xml:space="preserve"> (Загреб: Глобус, 1989.), стр. 79-91</w:t>
            </w:r>
          </w:p>
          <w:p w:rsidR="00423402" w:rsidRPr="00BA612F" w:rsidRDefault="00423402" w:rsidP="00EC6818">
            <w:pPr>
              <w:tabs>
                <w:tab w:val="left" w:pos="567"/>
              </w:tabs>
              <w:spacing w:after="60"/>
              <w:ind w:left="402"/>
              <w:rPr>
                <w:lang w:val="sr-Cyrl-CS" w:eastAsia="en-US"/>
              </w:rPr>
            </w:pPr>
            <w:r w:rsidRPr="00BA612F">
              <w:rPr>
                <w:lang w:val="sr-Cyrl-CS" w:eastAsia="en-US"/>
              </w:rPr>
              <w:t xml:space="preserve">Јирген Хабермас </w:t>
            </w:r>
            <w:r w:rsidRPr="00BA612F">
              <w:rPr>
                <w:i/>
                <w:lang w:val="sr-Cyrl-CS" w:eastAsia="en-US"/>
              </w:rPr>
              <w:t>Један рат на граници између права и</w:t>
            </w:r>
            <w:r w:rsidRPr="00BA612F">
              <w:rPr>
                <w:lang w:val="sr-Cyrl-CS" w:eastAsia="en-US"/>
              </w:rPr>
              <w:t xml:space="preserve"> морала</w:t>
            </w:r>
            <w:r w:rsidRPr="00BA612F">
              <w:rPr>
                <w:lang w:val="sr-Cyrl-RS" w:eastAsia="en-US"/>
              </w:rPr>
              <w:t xml:space="preserve"> (текст садржи 6 стр.)</w:t>
            </w:r>
            <w:r w:rsidRPr="00BA612F">
              <w:rPr>
                <w:lang w:eastAsia="en-US"/>
              </w:rPr>
              <w:br/>
              <w:t>(http://www.b92.net/casopis_rec/arhiva/habermas.html)</w:t>
            </w:r>
          </w:p>
          <w:p w:rsidR="00423402" w:rsidRPr="00BA612F" w:rsidRDefault="00423402" w:rsidP="00EC6818">
            <w:pPr>
              <w:numPr>
                <w:ilvl w:val="1"/>
                <w:numId w:val="8"/>
              </w:numPr>
              <w:tabs>
                <w:tab w:val="num" w:pos="189"/>
                <w:tab w:val="left" w:pos="567"/>
              </w:tabs>
              <w:spacing w:after="60"/>
              <w:rPr>
                <w:lang w:val="sr-Cyrl-CS" w:eastAsia="en-US"/>
              </w:rPr>
            </w:pPr>
            <w:r w:rsidRPr="00BA612F">
              <w:rPr>
                <w:b/>
                <w:lang w:val="sr-Cyrl-CS" w:eastAsia="en-US"/>
              </w:rPr>
              <w:t>Мишел Фуко и постмодерна теорија права</w:t>
            </w:r>
          </w:p>
          <w:p w:rsidR="00423402" w:rsidRPr="00BA612F" w:rsidRDefault="00F30835" w:rsidP="00EC6818">
            <w:pPr>
              <w:tabs>
                <w:tab w:val="left" w:pos="567"/>
              </w:tabs>
              <w:spacing w:after="60"/>
              <w:rPr>
                <w:lang w:val="sr-Cyrl-CS" w:eastAsia="en-US"/>
              </w:rPr>
            </w:pPr>
            <w:r w:rsidRPr="00BA612F">
              <w:rPr>
                <w:b/>
                <w:lang w:val="sr-Cyrl-CS" w:eastAsia="en-US"/>
              </w:rPr>
              <w:t xml:space="preserve"> </w:t>
            </w:r>
            <w:r w:rsidR="00423402" w:rsidRPr="00BA612F">
              <w:rPr>
                <w:b/>
                <w:lang w:val="sr-Cyrl-CS" w:eastAsia="en-US"/>
              </w:rPr>
              <w:t xml:space="preserve"> </w:t>
            </w:r>
            <w:r w:rsidR="00423402" w:rsidRPr="00BA612F">
              <w:rPr>
                <w:lang w:val="sr-Cyrl-CS" w:eastAsia="en-US"/>
              </w:rPr>
              <w:t xml:space="preserve">Душко Врбан </w:t>
            </w:r>
            <w:r w:rsidR="00423402" w:rsidRPr="00BA612F">
              <w:rPr>
                <w:i/>
                <w:lang w:val="sr-Cyrl-CS" w:eastAsia="en-US"/>
              </w:rPr>
              <w:t xml:space="preserve">Социологија права </w:t>
            </w:r>
            <w:r w:rsidR="00423402" w:rsidRPr="00BA612F">
              <w:rPr>
                <w:lang w:val="sr-Cyrl-CS" w:eastAsia="en-US"/>
              </w:rPr>
              <w:t>(Загреб: Голден маркетинг-Техничка књига, 2006.), стр. 169-177</w:t>
            </w:r>
          </w:p>
          <w:p w:rsidR="00A07CC5" w:rsidRPr="00BA612F" w:rsidRDefault="00A07CC5" w:rsidP="00EC6818">
            <w:pPr>
              <w:tabs>
                <w:tab w:val="left" w:pos="567"/>
              </w:tabs>
              <w:spacing w:after="60"/>
              <w:rPr>
                <w:lang w:val="sr-Cyrl-RS" w:eastAsia="en-US"/>
              </w:rPr>
            </w:pPr>
            <w:r w:rsidRPr="00BA612F">
              <w:rPr>
                <w:lang w:val="sr-Cyrl-RS" w:eastAsia="en-US"/>
              </w:rPr>
              <w:t xml:space="preserve">  </w:t>
            </w:r>
            <w:r w:rsidRPr="00BA612F">
              <w:rPr>
                <w:lang w:val="en-US" w:eastAsia="en-US"/>
              </w:rPr>
              <w:t>Фуко, Надзирати и кажњавати, поглавље „Послушна тела“, ИК Зорана Стојановића</w:t>
            </w:r>
            <w:r w:rsidRPr="00BA612F">
              <w:rPr>
                <w:lang w:val="sr-Cyrl-RS" w:eastAsia="en-US"/>
              </w:rPr>
              <w:t xml:space="preserve">, </w:t>
            </w:r>
          </w:p>
          <w:p w:rsidR="00423402" w:rsidRPr="00BA612F" w:rsidRDefault="00423402" w:rsidP="00EC6818">
            <w:pPr>
              <w:numPr>
                <w:ilvl w:val="1"/>
                <w:numId w:val="8"/>
              </w:numPr>
              <w:tabs>
                <w:tab w:val="left" w:pos="567"/>
              </w:tabs>
              <w:spacing w:after="60"/>
              <w:rPr>
                <w:b/>
                <w:lang w:eastAsia="en-US"/>
              </w:rPr>
            </w:pPr>
            <w:r w:rsidRPr="00BA612F">
              <w:rPr>
                <w:b/>
                <w:lang w:val="sr-Cyrl-CS" w:eastAsia="en-US"/>
              </w:rPr>
              <w:t>Данијела Гаврилови</w:t>
            </w:r>
            <w:r w:rsidRPr="00BA612F">
              <w:rPr>
                <w:b/>
                <w:lang w:val="sr-Cyrl-RS" w:eastAsia="en-US"/>
              </w:rPr>
              <w:t>ћ</w:t>
            </w:r>
            <w:r w:rsidRPr="00BA612F">
              <w:rPr>
                <w:lang w:val="sr-Cyrl-CS" w:eastAsia="en-US"/>
              </w:rPr>
              <w:t xml:space="preserve"> </w:t>
            </w:r>
            <w:r w:rsidRPr="00BA612F">
              <w:rPr>
                <w:lang w:val="sr-Cyrl-RS" w:eastAsia="en-US"/>
              </w:rPr>
              <w:t>„</w:t>
            </w:r>
            <w:r w:rsidRPr="00BA612F">
              <w:rPr>
                <w:lang w:val="sr-Cyrl-CS" w:eastAsia="en-US"/>
              </w:rPr>
              <w:t>Дру</w:t>
            </w:r>
            <w:r w:rsidRPr="00BA612F">
              <w:rPr>
                <w:lang w:val="sr-Cyrl-RS" w:eastAsia="en-US"/>
              </w:rPr>
              <w:t>ш</w:t>
            </w:r>
            <w:r w:rsidRPr="00BA612F">
              <w:rPr>
                <w:lang w:val="sr-Cyrl-CS" w:eastAsia="en-US"/>
              </w:rPr>
              <w:t>твене норме као одраз дру</w:t>
            </w:r>
            <w:r w:rsidRPr="00BA612F">
              <w:rPr>
                <w:lang w:val="sr-Cyrl-RS" w:eastAsia="en-US"/>
              </w:rPr>
              <w:t>ш</w:t>
            </w:r>
            <w:r w:rsidRPr="00BA612F">
              <w:rPr>
                <w:lang w:val="sr-Cyrl-CS" w:eastAsia="en-US"/>
              </w:rPr>
              <w:t>твене стварности</w:t>
            </w:r>
            <w:r w:rsidRPr="00BA612F">
              <w:rPr>
                <w:lang w:val="sr-Cyrl-RS" w:eastAsia="en-US"/>
              </w:rPr>
              <w:t>“</w:t>
            </w:r>
          </w:p>
          <w:p w:rsidR="00423402" w:rsidRPr="00BA612F" w:rsidRDefault="00F30835" w:rsidP="00EC6818">
            <w:pPr>
              <w:tabs>
                <w:tab w:val="left" w:pos="567"/>
              </w:tabs>
              <w:spacing w:after="60"/>
              <w:rPr>
                <w:lang w:val="sr-Cyrl-RS" w:eastAsia="en-US"/>
              </w:rPr>
            </w:pPr>
            <w:r w:rsidRPr="00BA612F">
              <w:rPr>
                <w:i/>
                <w:lang w:val="sr-Cyrl-RS" w:eastAsia="en-US"/>
              </w:rPr>
              <w:t xml:space="preserve">    </w:t>
            </w:r>
            <w:r w:rsidR="00423402" w:rsidRPr="00BA612F">
              <w:rPr>
                <w:i/>
                <w:lang w:val="sr-Cyrl-RS" w:eastAsia="en-US"/>
              </w:rPr>
              <w:t xml:space="preserve">Теме број 1-2, </w:t>
            </w:r>
            <w:r w:rsidR="00423402" w:rsidRPr="00BA612F">
              <w:rPr>
                <w:lang w:val="sr-Cyrl-RS" w:eastAsia="en-US"/>
              </w:rPr>
              <w:t xml:space="preserve">јануар-јун 2005, стр. 127-134 </w:t>
            </w:r>
          </w:p>
          <w:p w:rsidR="00423402" w:rsidRPr="00BA612F" w:rsidRDefault="00F30835" w:rsidP="00EC6818">
            <w:pPr>
              <w:tabs>
                <w:tab w:val="left" w:pos="567"/>
              </w:tabs>
              <w:spacing w:after="60"/>
              <w:rPr>
                <w:lang w:val="en-US" w:eastAsia="en-US"/>
              </w:rPr>
            </w:pPr>
            <w:r w:rsidRPr="00BA612F">
              <w:rPr>
                <w:i/>
                <w:lang w:val="sr-Cyrl-CS" w:eastAsia="en-US"/>
              </w:rPr>
              <w:t xml:space="preserve">   </w:t>
            </w:r>
            <w:hyperlink r:id="rId9" w:anchor="search=%22sociologija%20prava%22" w:history="1">
              <w:r w:rsidR="00423402" w:rsidRPr="00BA612F">
                <w:rPr>
                  <w:rStyle w:val="Hyperlink"/>
                  <w:i/>
                  <w:color w:val="auto"/>
                  <w:lang w:val="sr-Cyrl-CS" w:eastAsia="en-US"/>
                </w:rPr>
                <w:t>http://scindeks-clanci.ceon.rs/data/pdf/0353-7919/2005/0353-79190502127G.pdf#search=%22sociologija%20prava%22</w:t>
              </w:r>
            </w:hyperlink>
          </w:p>
          <w:p w:rsidR="00423402" w:rsidRPr="00BA612F" w:rsidRDefault="00423402" w:rsidP="00EC6818">
            <w:pPr>
              <w:numPr>
                <w:ilvl w:val="1"/>
                <w:numId w:val="8"/>
              </w:numPr>
              <w:tabs>
                <w:tab w:val="num" w:pos="360"/>
                <w:tab w:val="left" w:pos="567"/>
              </w:tabs>
              <w:spacing w:after="60"/>
              <w:rPr>
                <w:lang w:eastAsia="en-US"/>
              </w:rPr>
            </w:pPr>
            <w:r w:rsidRPr="00BA612F">
              <w:rPr>
                <w:b/>
                <w:lang w:val="sr-Latn-RS" w:eastAsia="en-US"/>
              </w:rPr>
              <w:t xml:space="preserve">  The globalisation of Law</w:t>
            </w:r>
          </w:p>
          <w:p w:rsidR="00423402" w:rsidRPr="00BA612F" w:rsidRDefault="00423402" w:rsidP="00EC6818">
            <w:pPr>
              <w:tabs>
                <w:tab w:val="left" w:pos="567"/>
              </w:tabs>
              <w:spacing w:after="60"/>
              <w:rPr>
                <w:lang w:val="sr-Latn-RS" w:eastAsia="en-US"/>
              </w:rPr>
            </w:pPr>
            <w:r w:rsidRPr="00BA612F">
              <w:rPr>
                <w:lang w:val="sr-Latn-RS" w:eastAsia="en-US"/>
              </w:rPr>
              <w:t xml:space="preserve">u: </w:t>
            </w:r>
            <w:r w:rsidRPr="00BA612F">
              <w:rPr>
                <w:b/>
                <w:lang w:eastAsia="en-US"/>
              </w:rPr>
              <w:t xml:space="preserve">Mathieu Deflem </w:t>
            </w:r>
            <w:r w:rsidRPr="00BA612F">
              <w:rPr>
                <w:b/>
                <w:i/>
                <w:lang w:eastAsia="en-US"/>
              </w:rPr>
              <w:t>Sociology of Law</w:t>
            </w:r>
            <w:r w:rsidRPr="00BA612F">
              <w:rPr>
                <w:lang w:eastAsia="en-US"/>
              </w:rPr>
              <w:t xml:space="preserve"> (Cambridge University Press, 2008)</w:t>
            </w:r>
            <w:r w:rsidRPr="00BA612F">
              <w:rPr>
                <w:lang w:val="sr-Cyrl-RS" w:eastAsia="en-US"/>
              </w:rPr>
              <w:t>,</w:t>
            </w:r>
            <w:r w:rsidRPr="00BA612F">
              <w:rPr>
                <w:lang w:val="sr-Latn-RS" w:eastAsia="en-US"/>
              </w:rPr>
              <w:t xml:space="preserve"> str. 250-270</w:t>
            </w:r>
          </w:p>
          <w:p w:rsidR="00F30835" w:rsidRPr="00BA612F" w:rsidRDefault="00F30835" w:rsidP="00EC6818">
            <w:pPr>
              <w:numPr>
                <w:ilvl w:val="1"/>
                <w:numId w:val="8"/>
              </w:numPr>
              <w:tabs>
                <w:tab w:val="left" w:pos="567"/>
              </w:tabs>
              <w:spacing w:after="60"/>
              <w:rPr>
                <w:b/>
                <w:lang w:val="sr-Cyrl-RS" w:eastAsia="en-US"/>
              </w:rPr>
            </w:pPr>
            <w:r w:rsidRPr="00BA612F">
              <w:rPr>
                <w:b/>
                <w:lang w:val="sr-Cyrl-RS" w:eastAsia="en-US"/>
              </w:rPr>
              <w:t>Транзициона правда</w:t>
            </w:r>
          </w:p>
          <w:p w:rsidR="00F30835" w:rsidRPr="00BA612F" w:rsidRDefault="00F30835" w:rsidP="00EC6818">
            <w:pPr>
              <w:tabs>
                <w:tab w:val="left" w:pos="567"/>
              </w:tabs>
              <w:spacing w:after="60"/>
              <w:ind w:left="402"/>
              <w:rPr>
                <w:lang w:val="sr-Cyrl-RS" w:eastAsia="en-US"/>
              </w:rPr>
            </w:pPr>
            <w:r w:rsidRPr="00BA612F">
              <w:rPr>
                <w:lang w:val="sr-Cyrl-RS" w:eastAsia="en-US"/>
              </w:rPr>
              <w:t>A. Ruti G. Teitel. 2014. Tranziciona pravda. Beograd: Fabrika knjiga, poglavlje Vladavina prava u tranziciji, str: 21-43.</w:t>
            </w:r>
          </w:p>
          <w:p w:rsidR="00F30835" w:rsidRPr="00BA612F" w:rsidRDefault="00F30835" w:rsidP="00BA612F">
            <w:pPr>
              <w:tabs>
                <w:tab w:val="left" w:pos="567"/>
              </w:tabs>
              <w:spacing w:after="60"/>
              <w:ind w:left="402"/>
              <w:rPr>
                <w:lang w:val="sr-Cyrl-RS" w:eastAsia="en-US"/>
              </w:rPr>
            </w:pPr>
            <w:r w:rsidRPr="00BA612F">
              <w:rPr>
                <w:lang w:val="sr-Cyrl-RS" w:eastAsia="en-US"/>
              </w:rPr>
              <w:t>B. Tranziciona pravda u Srbiji u periodu od 2013 do 2015. Beograd: Fond za humanitarno pravo, poglavlje: Institucionalna reforma: 69-80</w:t>
            </w:r>
          </w:p>
        </w:tc>
      </w:tr>
      <w:tr w:rsidR="00965390" w:rsidRPr="00092214" w:rsidTr="00EC6818">
        <w:trPr>
          <w:trHeight w:val="227"/>
        </w:trPr>
        <w:tc>
          <w:tcPr>
            <w:tcW w:w="3146" w:type="dxa"/>
            <w:vAlign w:val="center"/>
          </w:tcPr>
          <w:p w:rsidR="00965390" w:rsidRPr="00092214" w:rsidRDefault="00965390" w:rsidP="00EC681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b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65390" w:rsidRPr="00092214" w:rsidRDefault="00965390" w:rsidP="00EC681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lang w:val="sr-Cyrl-CS"/>
              </w:rPr>
              <w:t>Теоријска настава:</w:t>
            </w:r>
            <w:r w:rsidR="00F22856">
              <w:rPr>
                <w:b/>
                <w:lang w:val="sr-Cyrl-CS"/>
              </w:rPr>
              <w:t xml:space="preserve"> </w:t>
            </w:r>
            <w:r w:rsidR="0046237B" w:rsidRPr="008D2F9D">
              <w:rPr>
                <w:lang w:val="sr-Cyrl-CS"/>
              </w:rPr>
              <w:t>2</w:t>
            </w:r>
          </w:p>
        </w:tc>
        <w:tc>
          <w:tcPr>
            <w:tcW w:w="3822" w:type="dxa"/>
            <w:gridSpan w:val="2"/>
            <w:vAlign w:val="center"/>
          </w:tcPr>
          <w:p w:rsidR="00965390" w:rsidRPr="00092214" w:rsidRDefault="00965390" w:rsidP="00EC681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lang w:val="sr-Cyrl-CS"/>
              </w:rPr>
              <w:t>Практична настава:</w:t>
            </w:r>
            <w:r w:rsidR="00F22856">
              <w:rPr>
                <w:b/>
                <w:lang w:val="sr-Cyrl-CS"/>
              </w:rPr>
              <w:t xml:space="preserve"> </w:t>
            </w:r>
            <w:r w:rsidR="0046237B" w:rsidRPr="008D2F9D">
              <w:rPr>
                <w:lang w:val="sr-Cyrl-CS"/>
              </w:rPr>
              <w:t>2</w:t>
            </w:r>
          </w:p>
        </w:tc>
      </w:tr>
      <w:tr w:rsidR="00965390" w:rsidRPr="00092214" w:rsidTr="00EC6818">
        <w:trPr>
          <w:trHeight w:val="227"/>
        </w:trPr>
        <w:tc>
          <w:tcPr>
            <w:tcW w:w="10103" w:type="dxa"/>
            <w:gridSpan w:val="5"/>
            <w:vAlign w:val="center"/>
          </w:tcPr>
          <w:p w:rsidR="00965390" w:rsidRPr="00092214" w:rsidRDefault="00965390" w:rsidP="00EC681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Методе извођења наставе</w:t>
            </w:r>
          </w:p>
          <w:p w:rsidR="00965390" w:rsidRPr="008D2F9D" w:rsidRDefault="00F22856" w:rsidP="008D2F9D">
            <w:pPr>
              <w:pStyle w:val="NormalWeb"/>
              <w:spacing w:before="0" w:beforeAutospacing="0" w:after="0" w:afterAutospacing="0"/>
              <w:rPr>
                <w:sz w:val="20"/>
                <w:szCs w:val="20"/>
                <w:lang w:val="sr-Cyrl-CS"/>
              </w:rPr>
            </w:pPr>
            <w:r w:rsidRPr="008D2F9D">
              <w:rPr>
                <w:bCs/>
                <w:color w:val="000000"/>
                <w:sz w:val="20"/>
                <w:szCs w:val="20"/>
              </w:rPr>
              <w:t>Предавања, интерактивна настава, радионице,  рад на текстовима и студентским  презентацијама</w:t>
            </w:r>
            <w:r w:rsidR="008D2F9D" w:rsidRPr="008D2F9D">
              <w:rPr>
                <w:bCs/>
                <w:color w:val="000000"/>
                <w:sz w:val="20"/>
                <w:szCs w:val="20"/>
                <w:lang w:val="sr-Cyrl-RS"/>
              </w:rPr>
              <w:t>.</w:t>
            </w:r>
          </w:p>
        </w:tc>
      </w:tr>
      <w:tr w:rsidR="00965390" w:rsidRPr="00092214" w:rsidTr="00EC6818">
        <w:trPr>
          <w:trHeight w:val="227"/>
        </w:trPr>
        <w:tc>
          <w:tcPr>
            <w:tcW w:w="10103" w:type="dxa"/>
            <w:gridSpan w:val="5"/>
            <w:vAlign w:val="center"/>
          </w:tcPr>
          <w:p w:rsidR="00965390" w:rsidRPr="00092214" w:rsidRDefault="00965390" w:rsidP="00EC6818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bCs/>
                <w:lang w:val="sr-Cyrl-CS"/>
              </w:rPr>
              <w:t>Оцена знања (максимални број поена 100)</w:t>
            </w:r>
          </w:p>
        </w:tc>
      </w:tr>
      <w:tr w:rsidR="00965390" w:rsidRPr="00092214" w:rsidTr="008D2F9D">
        <w:trPr>
          <w:trHeight w:val="227"/>
        </w:trPr>
        <w:tc>
          <w:tcPr>
            <w:tcW w:w="3146" w:type="dxa"/>
          </w:tcPr>
          <w:p w:rsidR="00965390" w:rsidRPr="00092214" w:rsidRDefault="00965390" w:rsidP="008D2F9D">
            <w:pPr>
              <w:tabs>
                <w:tab w:val="left" w:pos="567"/>
              </w:tabs>
              <w:spacing w:after="60"/>
              <w:rPr>
                <w:b/>
                <w:iCs/>
                <w:lang w:val="sr-Cyrl-CS"/>
              </w:rPr>
            </w:pPr>
            <w:r w:rsidRPr="00092214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960" w:type="dxa"/>
          </w:tcPr>
          <w:p w:rsidR="00965390" w:rsidRPr="008D2F9D" w:rsidRDefault="00965390" w:rsidP="008D2F9D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8D2F9D">
              <w:rPr>
                <w:lang w:val="sr-Cyrl-CS"/>
              </w:rPr>
              <w:t>поена</w:t>
            </w:r>
          </w:p>
          <w:p w:rsidR="00965390" w:rsidRPr="008D2F9D" w:rsidRDefault="00965390" w:rsidP="008D2F9D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</w:tcPr>
          <w:p w:rsidR="00965390" w:rsidRPr="00092214" w:rsidRDefault="00965390" w:rsidP="008D2F9D">
            <w:pPr>
              <w:tabs>
                <w:tab w:val="left" w:pos="567"/>
              </w:tabs>
              <w:spacing w:after="60"/>
              <w:rPr>
                <w:b/>
                <w:bCs/>
                <w:lang w:val="sr-Cyrl-CS"/>
              </w:rPr>
            </w:pPr>
            <w:r w:rsidRPr="00092214">
              <w:rPr>
                <w:b/>
                <w:iCs/>
                <w:lang w:val="sr-Cyrl-CS"/>
              </w:rPr>
              <w:t>Завршни испит</w:t>
            </w:r>
          </w:p>
        </w:tc>
        <w:tc>
          <w:tcPr>
            <w:tcW w:w="1774" w:type="dxa"/>
            <w:shd w:val="clear" w:color="auto" w:fill="auto"/>
          </w:tcPr>
          <w:p w:rsidR="00965390" w:rsidRPr="008D2F9D" w:rsidRDefault="00965390" w:rsidP="008D2F9D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8D2F9D">
              <w:rPr>
                <w:lang w:val="sr-Cyrl-CS"/>
              </w:rPr>
              <w:t>поена</w:t>
            </w:r>
          </w:p>
        </w:tc>
      </w:tr>
      <w:tr w:rsidR="008D2F9D" w:rsidRPr="008D2F9D" w:rsidTr="00EC6818">
        <w:trPr>
          <w:trHeight w:val="227"/>
        </w:trPr>
        <w:tc>
          <w:tcPr>
            <w:tcW w:w="3146" w:type="dxa"/>
            <w:vAlign w:val="center"/>
          </w:tcPr>
          <w:p w:rsidR="008D2F9D" w:rsidRPr="008D2F9D" w:rsidRDefault="008D2F9D" w:rsidP="008D2F9D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D2F9D">
              <w:rPr>
                <w:lang w:val="sr-Cyrl-CS"/>
              </w:rPr>
              <w:t>активност у току предавања</w:t>
            </w:r>
          </w:p>
          <w:p w:rsidR="008D2F9D" w:rsidRPr="008D2F9D" w:rsidRDefault="008D2F9D" w:rsidP="008D2F9D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D2F9D">
              <w:rPr>
                <w:lang w:val="sr-Cyrl-CS"/>
              </w:rPr>
              <w:t>(</w:t>
            </w:r>
            <w:r w:rsidRPr="008D2F9D">
              <w:rPr>
                <w:color w:val="000000"/>
              </w:rPr>
              <w:t>учествовање у дебати</w:t>
            </w:r>
            <w:r w:rsidRPr="008D2F9D">
              <w:rPr>
                <w:color w:val="000000"/>
                <w:lang w:val="sr-Cyrl-RS"/>
              </w:rPr>
              <w:t xml:space="preserve"> и анализе функционисања права у друштву)</w:t>
            </w:r>
          </w:p>
        </w:tc>
        <w:tc>
          <w:tcPr>
            <w:tcW w:w="1960" w:type="dxa"/>
            <w:vAlign w:val="center"/>
          </w:tcPr>
          <w:p w:rsidR="008D2F9D" w:rsidRPr="008D2F9D" w:rsidRDefault="008D2F9D" w:rsidP="008D2F9D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8D2F9D">
              <w:rPr>
                <w:bCs/>
                <w:color w:val="000000"/>
              </w:rPr>
              <w:t xml:space="preserve">10 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8D2F9D" w:rsidRPr="008D2F9D" w:rsidRDefault="008D2F9D" w:rsidP="008D2F9D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D2F9D">
              <w:rPr>
                <w:lang w:val="sr-Cyrl-CS"/>
              </w:rPr>
              <w:t>усмени исп</w:t>
            </w:r>
            <w:r w:rsidR="00434671">
              <w:rPr>
                <w:lang w:val="sr-Cyrl-CS"/>
              </w:rPr>
              <w:t>и</w:t>
            </w:r>
            <w:r w:rsidRPr="008D2F9D">
              <w:rPr>
                <w:lang w:val="sr-Cyrl-CS"/>
              </w:rPr>
              <w:t>т</w:t>
            </w:r>
          </w:p>
        </w:tc>
        <w:tc>
          <w:tcPr>
            <w:tcW w:w="1774" w:type="dxa"/>
            <w:shd w:val="clear" w:color="auto" w:fill="auto"/>
            <w:vAlign w:val="center"/>
          </w:tcPr>
          <w:p w:rsidR="008D2F9D" w:rsidRPr="008D2F9D" w:rsidRDefault="008D2F9D" w:rsidP="008D2F9D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CS"/>
              </w:rPr>
            </w:pPr>
            <w:r w:rsidRPr="008D2F9D">
              <w:rPr>
                <w:iCs/>
                <w:lang w:val="sr-Cyrl-CS"/>
              </w:rPr>
              <w:t>40</w:t>
            </w:r>
          </w:p>
        </w:tc>
      </w:tr>
      <w:tr w:rsidR="00965390" w:rsidRPr="008D2F9D" w:rsidTr="00EC6818">
        <w:trPr>
          <w:trHeight w:val="227"/>
        </w:trPr>
        <w:tc>
          <w:tcPr>
            <w:tcW w:w="3146" w:type="dxa"/>
            <w:vAlign w:val="center"/>
          </w:tcPr>
          <w:p w:rsidR="00965390" w:rsidRPr="008D2F9D" w:rsidRDefault="00965390" w:rsidP="00EC681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8D2F9D">
              <w:rPr>
                <w:lang w:val="sr-Cyrl-CS"/>
              </w:rPr>
              <w:t>практична настава</w:t>
            </w:r>
          </w:p>
          <w:p w:rsidR="008D2F9D" w:rsidRPr="008D2F9D" w:rsidRDefault="008D2F9D" w:rsidP="00EC681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  <w:r w:rsidRPr="008D2F9D">
              <w:rPr>
                <w:lang w:val="sr-Cyrl-CS"/>
              </w:rPr>
              <w:t>(</w:t>
            </w:r>
            <w:r w:rsidRPr="008D2F9D">
              <w:rPr>
                <w:bCs/>
                <w:lang w:val="sr-Cyrl-CS"/>
              </w:rPr>
              <w:t>рад на литератури)</w:t>
            </w:r>
          </w:p>
        </w:tc>
        <w:tc>
          <w:tcPr>
            <w:tcW w:w="1960" w:type="dxa"/>
            <w:vAlign w:val="center"/>
          </w:tcPr>
          <w:p w:rsidR="00965390" w:rsidRPr="008D2F9D" w:rsidRDefault="00271CC9" w:rsidP="008D2F9D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CS"/>
              </w:rPr>
            </w:pPr>
            <w:r w:rsidRPr="008D2F9D">
              <w:rPr>
                <w:bCs/>
                <w:lang w:val="sr-Cyrl-CS"/>
              </w:rPr>
              <w:t xml:space="preserve">10 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65390" w:rsidRPr="008D2F9D" w:rsidRDefault="00965390" w:rsidP="00EC6818">
            <w:pPr>
              <w:tabs>
                <w:tab w:val="left" w:pos="567"/>
              </w:tabs>
              <w:spacing w:after="60"/>
              <w:rPr>
                <w:i/>
                <w:iCs/>
                <w:lang w:val="sr-Cyrl-C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:rsidR="00965390" w:rsidRPr="008D2F9D" w:rsidRDefault="00965390" w:rsidP="008D2F9D">
            <w:pPr>
              <w:tabs>
                <w:tab w:val="left" w:pos="567"/>
              </w:tabs>
              <w:spacing w:after="60"/>
              <w:jc w:val="center"/>
              <w:rPr>
                <w:iCs/>
                <w:lang w:val="sr-Cyrl-CS"/>
              </w:rPr>
            </w:pPr>
          </w:p>
        </w:tc>
      </w:tr>
      <w:tr w:rsidR="00965390" w:rsidRPr="008D2F9D" w:rsidTr="00EC6818">
        <w:trPr>
          <w:trHeight w:val="227"/>
        </w:trPr>
        <w:tc>
          <w:tcPr>
            <w:tcW w:w="3146" w:type="dxa"/>
            <w:vAlign w:val="center"/>
          </w:tcPr>
          <w:p w:rsidR="00965390" w:rsidRPr="008D2F9D" w:rsidRDefault="00965390" w:rsidP="00434671">
            <w:pPr>
              <w:tabs>
                <w:tab w:val="left" w:pos="567"/>
              </w:tabs>
              <w:rPr>
                <w:lang w:val="sr-Cyrl-CS"/>
              </w:rPr>
            </w:pPr>
            <w:r w:rsidRPr="008D2F9D">
              <w:rPr>
                <w:lang w:val="sr-Cyrl-CS"/>
              </w:rPr>
              <w:t>колоквијум-и</w:t>
            </w:r>
          </w:p>
          <w:p w:rsidR="008D2F9D" w:rsidRPr="008D2F9D" w:rsidRDefault="008D2F9D" w:rsidP="00434671">
            <w:pPr>
              <w:tabs>
                <w:tab w:val="left" w:pos="567"/>
              </w:tabs>
              <w:rPr>
                <w:i/>
                <w:iCs/>
                <w:lang w:val="sr-Cyrl-CS"/>
              </w:rPr>
            </w:pPr>
            <w:r w:rsidRPr="008D2F9D">
              <w:rPr>
                <w:lang w:val="sr-Cyrl-CS"/>
              </w:rPr>
              <w:t>(тест)</w:t>
            </w:r>
          </w:p>
        </w:tc>
        <w:tc>
          <w:tcPr>
            <w:tcW w:w="1960" w:type="dxa"/>
            <w:vAlign w:val="center"/>
          </w:tcPr>
          <w:p w:rsidR="00EF7DAD" w:rsidRPr="008D2F9D" w:rsidRDefault="00153232" w:rsidP="008D2F9D">
            <w:pPr>
              <w:tabs>
                <w:tab w:val="left" w:pos="567"/>
              </w:tabs>
              <w:spacing w:after="60"/>
              <w:jc w:val="center"/>
              <w:rPr>
                <w:bCs/>
                <w:lang w:val="sr-Cyrl-RS"/>
              </w:rPr>
            </w:pPr>
            <w:r w:rsidRPr="008D2F9D">
              <w:rPr>
                <w:bCs/>
                <w:lang w:val="sr-Cyrl-RS"/>
              </w:rPr>
              <w:t>40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65390" w:rsidRPr="008D2F9D" w:rsidRDefault="00965390" w:rsidP="00EC6818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</w:p>
        </w:tc>
        <w:tc>
          <w:tcPr>
            <w:tcW w:w="1774" w:type="dxa"/>
            <w:shd w:val="clear" w:color="auto" w:fill="auto"/>
            <w:vAlign w:val="center"/>
          </w:tcPr>
          <w:p w:rsidR="00965390" w:rsidRPr="008D2F9D" w:rsidRDefault="00965390" w:rsidP="008D2F9D">
            <w:pPr>
              <w:tabs>
                <w:tab w:val="left" w:pos="567"/>
              </w:tabs>
              <w:spacing w:after="60"/>
              <w:jc w:val="center"/>
              <w:rPr>
                <w:i/>
                <w:iCs/>
                <w:lang w:val="sr-Cyrl-CS"/>
              </w:rPr>
            </w:pPr>
          </w:p>
        </w:tc>
      </w:tr>
    </w:tbl>
    <w:p w:rsidR="00965390" w:rsidRPr="00F41627" w:rsidRDefault="00965390" w:rsidP="00965390">
      <w:pPr>
        <w:jc w:val="center"/>
        <w:rPr>
          <w:bCs/>
          <w:lang w:val="sr-Cyrl-CS"/>
        </w:rPr>
      </w:pPr>
    </w:p>
    <w:sectPr w:rsidR="00965390" w:rsidRPr="00F41627" w:rsidSect="0096539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2269" w:right="283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BCD" w:rsidRDefault="00127BCD">
      <w:r>
        <w:separator/>
      </w:r>
    </w:p>
  </w:endnote>
  <w:endnote w:type="continuationSeparator" w:id="0">
    <w:p w:rsidR="00127BCD" w:rsidRDefault="00127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18" w:rsidRDefault="00EC6818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18" w:rsidRDefault="00EC681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BCD" w:rsidRDefault="00127BCD">
      <w:r>
        <w:separator/>
      </w:r>
    </w:p>
  </w:footnote>
  <w:footnote w:type="continuationSeparator" w:id="0">
    <w:p w:rsidR="00127BCD" w:rsidRDefault="00127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18" w:rsidRDefault="00EC681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B17" w:rsidRDefault="00082B17" w:rsidP="00376CE1">
    <w:pPr>
      <w:pStyle w:val="Header"/>
    </w:pPr>
    <w:r>
      <w:t xml:space="preserve">         </w:t>
    </w:r>
  </w:p>
  <w:tbl>
    <w:tblPr>
      <w:tblW w:w="9658" w:type="dxa"/>
      <w:jc w:val="center"/>
      <w:tblInd w:w="7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29"/>
      <w:gridCol w:w="6363"/>
      <w:gridCol w:w="1666"/>
    </w:tblGrid>
    <w:tr w:rsidR="00082B17" w:rsidTr="00FE69F4">
      <w:trPr>
        <w:trHeight w:val="367"/>
        <w:jc w:val="center"/>
      </w:trPr>
      <w:tc>
        <w:tcPr>
          <w:tcW w:w="1515" w:type="dxa"/>
          <w:vMerge w:val="restart"/>
          <w:vAlign w:val="center"/>
        </w:tcPr>
        <w:p w:rsidR="00082B17" w:rsidRPr="00A17D22" w:rsidRDefault="00762C48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897255" cy="897255"/>
                <wp:effectExtent l="0" t="0" r="0" b="0"/>
                <wp:docPr id="2" name="Picture 2" descr="UNI-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UNI-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7255" cy="8972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533" w:type="dxa"/>
          <w:shd w:val="clear" w:color="auto" w:fill="FFFFFF"/>
          <w:vAlign w:val="center"/>
        </w:tcPr>
        <w:p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10" w:type="dxa"/>
          <w:vMerge w:val="restart"/>
          <w:vAlign w:val="center"/>
        </w:tcPr>
        <w:p w:rsidR="00082B17" w:rsidRDefault="00762C48" w:rsidP="00FE69F4">
          <w:pPr>
            <w:pStyle w:val="Header"/>
            <w:jc w:val="center"/>
          </w:pPr>
          <w:r>
            <w:rPr>
              <w:noProof/>
              <w:lang w:val="sr-Latn-RS" w:eastAsia="sr-Latn-RS"/>
            </w:rPr>
            <w:drawing>
              <wp:inline distT="0" distB="0" distL="0" distR="0">
                <wp:extent cx="920750" cy="92075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0750" cy="920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082B17">
      <w:trPr>
        <w:trHeight w:val="467"/>
        <w:jc w:val="center"/>
      </w:trPr>
      <w:tc>
        <w:tcPr>
          <w:tcW w:w="1515" w:type="dxa"/>
          <w:vMerge/>
        </w:tcPr>
        <w:p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E6E6E6"/>
          <w:vAlign w:val="center"/>
        </w:tcPr>
        <w:p w:rsidR="00082B17" w:rsidRPr="00391375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10" w:type="dxa"/>
          <w:vMerge/>
        </w:tcPr>
        <w:p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>
      <w:trPr>
        <w:trHeight w:val="449"/>
        <w:jc w:val="center"/>
      </w:trPr>
      <w:tc>
        <w:tcPr>
          <w:tcW w:w="1515" w:type="dxa"/>
          <w:vMerge/>
        </w:tcPr>
        <w:p w:rsidR="00082B17" w:rsidRPr="00A17D22" w:rsidRDefault="00082B17" w:rsidP="00376CE1">
          <w:pPr>
            <w:pStyle w:val="Header"/>
          </w:pPr>
        </w:p>
      </w:tc>
      <w:tc>
        <w:tcPr>
          <w:tcW w:w="6533" w:type="dxa"/>
          <w:shd w:val="clear" w:color="auto" w:fill="FFFFFF"/>
          <w:vAlign w:val="center"/>
        </w:tcPr>
        <w:p w:rsidR="004C7606" w:rsidRPr="00B86DE3" w:rsidRDefault="00B86DE3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sr-Cyrl-RS"/>
            </w:rPr>
          </w:pPr>
          <w:r>
            <w:rPr>
              <w:b/>
              <w:color w:val="333399"/>
              <w:sz w:val="24"/>
              <w:szCs w:val="24"/>
              <w:lang w:val="sr-Cyrl-RS"/>
            </w:rPr>
            <w:t>Основне академске студије социологије</w:t>
          </w:r>
        </w:p>
      </w:tc>
      <w:tc>
        <w:tcPr>
          <w:tcW w:w="1610" w:type="dxa"/>
          <w:vMerge/>
        </w:tcPr>
        <w:p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:rsidR="00082B17" w:rsidRDefault="00082B17" w:rsidP="001F79D9">
    <w:pPr>
      <w:pStyle w:val="Header"/>
      <w:jc w:val="center"/>
    </w:pPr>
    <w:r>
      <w:t xml:space="preserve">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818" w:rsidRDefault="00EC68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495A9F"/>
    <w:multiLevelType w:val="hybridMultilevel"/>
    <w:tmpl w:val="43E63F10"/>
    <w:lvl w:ilvl="0" w:tplc="2A9C1BE4">
      <w:start w:val="1"/>
      <w:numFmt w:val="decimal"/>
      <w:lvlText w:val="%1."/>
      <w:lvlJc w:val="right"/>
      <w:pPr>
        <w:tabs>
          <w:tab w:val="num" w:pos="420"/>
        </w:tabs>
        <w:ind w:left="420" w:hanging="132"/>
      </w:pPr>
      <w:rPr>
        <w:rFonts w:hint="default"/>
      </w:rPr>
    </w:lvl>
    <w:lvl w:ilvl="1" w:tplc="BDF4BEA8">
      <w:start w:val="1"/>
      <w:numFmt w:val="decimal"/>
      <w:lvlText w:val="%2."/>
      <w:lvlJc w:val="right"/>
      <w:pPr>
        <w:tabs>
          <w:tab w:val="num" w:pos="402"/>
        </w:tabs>
        <w:ind w:left="402" w:hanging="132"/>
      </w:pPr>
      <w:rPr>
        <w:rFonts w:hint="default"/>
        <w:b/>
        <w:i w:val="0"/>
        <w:sz w:val="20"/>
        <w:szCs w:val="20"/>
        <w14:shadow w14:blurRad="0" w14:dist="0" w14:dir="0" w14:sx="0" w14:sy="0" w14:kx="0" w14:ky="0" w14:algn="none">
          <w14:srgbClr w14:val="000000"/>
        </w14:shadow>
      </w:rPr>
    </w:lvl>
    <w:lvl w:ilvl="2" w:tplc="1B6E98BC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color w:val="00000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1996791"/>
    <w:multiLevelType w:val="hybridMultilevel"/>
    <w:tmpl w:val="11D67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F2025E"/>
    <w:multiLevelType w:val="hybridMultilevel"/>
    <w:tmpl w:val="11D67C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5F3FE8"/>
    <w:multiLevelType w:val="hybridMultilevel"/>
    <w:tmpl w:val="2FDA10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7F47CCB"/>
    <w:multiLevelType w:val="hybridMultilevel"/>
    <w:tmpl w:val="A80EC20A"/>
    <w:lvl w:ilvl="0" w:tplc="BDF4BEA8">
      <w:start w:val="1"/>
      <w:numFmt w:val="decimal"/>
      <w:lvlText w:val="%1."/>
      <w:lvlJc w:val="right"/>
      <w:pPr>
        <w:tabs>
          <w:tab w:val="num" w:pos="402"/>
        </w:tabs>
        <w:ind w:left="402" w:hanging="132"/>
      </w:pPr>
      <w:rPr>
        <w:rFonts w:hint="default"/>
        <w:b/>
        <w:i w:val="0"/>
        <w:sz w:val="20"/>
        <w:szCs w:val="20"/>
        <w14:shadow w14:blurRad="0" w14:dist="0" w14:dir="0" w14:sx="0" w14:sy="0" w14:kx="0" w14:ky="0" w14:algn="none">
          <w14:srgbClr w14:val="000000"/>
        </w14:shadow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5A427F"/>
    <w:multiLevelType w:val="hybridMultilevel"/>
    <w:tmpl w:val="C1960924"/>
    <w:lvl w:ilvl="0" w:tplc="04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9">
    <w:nsid w:val="5EE40E92"/>
    <w:multiLevelType w:val="hybridMultilevel"/>
    <w:tmpl w:val="34306D2A"/>
    <w:lvl w:ilvl="0" w:tplc="1A1282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 w:val="0"/>
        <w:i w:val="0"/>
        <w:sz w:val="22"/>
        <w:szCs w:val="22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E19774E"/>
    <w:multiLevelType w:val="multilevel"/>
    <w:tmpl w:val="09B24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11"/>
  </w:num>
  <w:num w:numId="5">
    <w:abstractNumId w:val="1"/>
  </w:num>
  <w:num w:numId="6">
    <w:abstractNumId w:val="10"/>
  </w:num>
  <w:num w:numId="7">
    <w:abstractNumId w:val="9"/>
  </w:num>
  <w:num w:numId="8">
    <w:abstractNumId w:val="2"/>
  </w:num>
  <w:num w:numId="9">
    <w:abstractNumId w:val="8"/>
  </w:num>
  <w:num w:numId="10">
    <w:abstractNumId w:val="4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79D9"/>
    <w:rsid w:val="00001DB4"/>
    <w:rsid w:val="00002387"/>
    <w:rsid w:val="000056A9"/>
    <w:rsid w:val="00017A98"/>
    <w:rsid w:val="000205F4"/>
    <w:rsid w:val="00037612"/>
    <w:rsid w:val="000413FF"/>
    <w:rsid w:val="00047F96"/>
    <w:rsid w:val="0005208F"/>
    <w:rsid w:val="00063EF5"/>
    <w:rsid w:val="00082B17"/>
    <w:rsid w:val="000A64BA"/>
    <w:rsid w:val="000B6872"/>
    <w:rsid w:val="000B6B79"/>
    <w:rsid w:val="000C6657"/>
    <w:rsid w:val="000D6133"/>
    <w:rsid w:val="000E1822"/>
    <w:rsid w:val="00125D5C"/>
    <w:rsid w:val="00127BCD"/>
    <w:rsid w:val="00130486"/>
    <w:rsid w:val="00153232"/>
    <w:rsid w:val="00160FD8"/>
    <w:rsid w:val="00163A4F"/>
    <w:rsid w:val="00166188"/>
    <w:rsid w:val="00175D89"/>
    <w:rsid w:val="0019399F"/>
    <w:rsid w:val="001A37DF"/>
    <w:rsid w:val="001A48ED"/>
    <w:rsid w:val="001C076A"/>
    <w:rsid w:val="001D2F3D"/>
    <w:rsid w:val="001E1E7F"/>
    <w:rsid w:val="001F79D9"/>
    <w:rsid w:val="00226B20"/>
    <w:rsid w:val="002677AF"/>
    <w:rsid w:val="00271CC9"/>
    <w:rsid w:val="0027561B"/>
    <w:rsid w:val="002760F2"/>
    <w:rsid w:val="002E68DF"/>
    <w:rsid w:val="002E7AA4"/>
    <w:rsid w:val="003129E2"/>
    <w:rsid w:val="00320DCA"/>
    <w:rsid w:val="00337217"/>
    <w:rsid w:val="0035136B"/>
    <w:rsid w:val="0035146D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C0B7E"/>
    <w:rsid w:val="003C65A0"/>
    <w:rsid w:val="003D0EF0"/>
    <w:rsid w:val="003F0AB0"/>
    <w:rsid w:val="003F457B"/>
    <w:rsid w:val="00402273"/>
    <w:rsid w:val="004060AF"/>
    <w:rsid w:val="00414D9F"/>
    <w:rsid w:val="00416D10"/>
    <w:rsid w:val="00423402"/>
    <w:rsid w:val="00432268"/>
    <w:rsid w:val="0043309A"/>
    <w:rsid w:val="00434671"/>
    <w:rsid w:val="0044642F"/>
    <w:rsid w:val="00453083"/>
    <w:rsid w:val="0046237B"/>
    <w:rsid w:val="00481208"/>
    <w:rsid w:val="004A3B13"/>
    <w:rsid w:val="004B02EB"/>
    <w:rsid w:val="004C5D35"/>
    <w:rsid w:val="004C7606"/>
    <w:rsid w:val="004E059F"/>
    <w:rsid w:val="004E2493"/>
    <w:rsid w:val="004E322F"/>
    <w:rsid w:val="004E5FF2"/>
    <w:rsid w:val="005009F0"/>
    <w:rsid w:val="00523D73"/>
    <w:rsid w:val="005461CD"/>
    <w:rsid w:val="00560C24"/>
    <w:rsid w:val="005870A7"/>
    <w:rsid w:val="00596126"/>
    <w:rsid w:val="005A19FE"/>
    <w:rsid w:val="005A3432"/>
    <w:rsid w:val="005C27B3"/>
    <w:rsid w:val="005C46F8"/>
    <w:rsid w:val="005F4630"/>
    <w:rsid w:val="00610E70"/>
    <w:rsid w:val="00636D05"/>
    <w:rsid w:val="006514C4"/>
    <w:rsid w:val="0065465C"/>
    <w:rsid w:val="00654720"/>
    <w:rsid w:val="00655F0A"/>
    <w:rsid w:val="00676E24"/>
    <w:rsid w:val="00690987"/>
    <w:rsid w:val="00697F2F"/>
    <w:rsid w:val="006A4692"/>
    <w:rsid w:val="006A4CAD"/>
    <w:rsid w:val="006C11E6"/>
    <w:rsid w:val="006C7012"/>
    <w:rsid w:val="006E34D1"/>
    <w:rsid w:val="006E5DCD"/>
    <w:rsid w:val="006F1F6F"/>
    <w:rsid w:val="006F48FF"/>
    <w:rsid w:val="00702729"/>
    <w:rsid w:val="007134B3"/>
    <w:rsid w:val="007145BF"/>
    <w:rsid w:val="00762C48"/>
    <w:rsid w:val="007A5293"/>
    <w:rsid w:val="007B114F"/>
    <w:rsid w:val="007B6E26"/>
    <w:rsid w:val="007C3C92"/>
    <w:rsid w:val="007E5100"/>
    <w:rsid w:val="007F1217"/>
    <w:rsid w:val="008232AD"/>
    <w:rsid w:val="00854690"/>
    <w:rsid w:val="00857CC3"/>
    <w:rsid w:val="00860553"/>
    <w:rsid w:val="00863698"/>
    <w:rsid w:val="0087309A"/>
    <w:rsid w:val="00891ABF"/>
    <w:rsid w:val="008B3CC2"/>
    <w:rsid w:val="008D2F9D"/>
    <w:rsid w:val="008D474B"/>
    <w:rsid w:val="008D4C1B"/>
    <w:rsid w:val="008E12F1"/>
    <w:rsid w:val="008E7774"/>
    <w:rsid w:val="00920E35"/>
    <w:rsid w:val="00923132"/>
    <w:rsid w:val="0094229D"/>
    <w:rsid w:val="00960752"/>
    <w:rsid w:val="00961281"/>
    <w:rsid w:val="00965390"/>
    <w:rsid w:val="0098382E"/>
    <w:rsid w:val="00997B00"/>
    <w:rsid w:val="009A7351"/>
    <w:rsid w:val="009E3014"/>
    <w:rsid w:val="009F0E8E"/>
    <w:rsid w:val="00A07CC5"/>
    <w:rsid w:val="00A1226D"/>
    <w:rsid w:val="00A12521"/>
    <w:rsid w:val="00A15ABD"/>
    <w:rsid w:val="00A17D22"/>
    <w:rsid w:val="00A23225"/>
    <w:rsid w:val="00A27CB7"/>
    <w:rsid w:val="00A30EEE"/>
    <w:rsid w:val="00A32EB9"/>
    <w:rsid w:val="00A5721B"/>
    <w:rsid w:val="00A74BFF"/>
    <w:rsid w:val="00A83266"/>
    <w:rsid w:val="00A91357"/>
    <w:rsid w:val="00AA5078"/>
    <w:rsid w:val="00AA700C"/>
    <w:rsid w:val="00AB3F46"/>
    <w:rsid w:val="00AC50E3"/>
    <w:rsid w:val="00AE2AF7"/>
    <w:rsid w:val="00AE4F7F"/>
    <w:rsid w:val="00AF7B02"/>
    <w:rsid w:val="00B15C97"/>
    <w:rsid w:val="00B21027"/>
    <w:rsid w:val="00B2763C"/>
    <w:rsid w:val="00B376DC"/>
    <w:rsid w:val="00B656EA"/>
    <w:rsid w:val="00B86DE3"/>
    <w:rsid w:val="00B9532C"/>
    <w:rsid w:val="00BA1CB7"/>
    <w:rsid w:val="00BA612F"/>
    <w:rsid w:val="00BC352B"/>
    <w:rsid w:val="00BC7963"/>
    <w:rsid w:val="00BD1787"/>
    <w:rsid w:val="00BF1068"/>
    <w:rsid w:val="00C06D74"/>
    <w:rsid w:val="00C10E95"/>
    <w:rsid w:val="00C128A1"/>
    <w:rsid w:val="00C129E1"/>
    <w:rsid w:val="00C17332"/>
    <w:rsid w:val="00C30837"/>
    <w:rsid w:val="00C31B59"/>
    <w:rsid w:val="00C53247"/>
    <w:rsid w:val="00C831E7"/>
    <w:rsid w:val="00C84C0A"/>
    <w:rsid w:val="00C858F1"/>
    <w:rsid w:val="00CA5A33"/>
    <w:rsid w:val="00CC3F45"/>
    <w:rsid w:val="00CC61D1"/>
    <w:rsid w:val="00CD231F"/>
    <w:rsid w:val="00CE4D2A"/>
    <w:rsid w:val="00CF7E2C"/>
    <w:rsid w:val="00D0794C"/>
    <w:rsid w:val="00D10D1F"/>
    <w:rsid w:val="00D43A62"/>
    <w:rsid w:val="00D4438A"/>
    <w:rsid w:val="00D540CC"/>
    <w:rsid w:val="00D66EC9"/>
    <w:rsid w:val="00D6759D"/>
    <w:rsid w:val="00D7706B"/>
    <w:rsid w:val="00D81BAE"/>
    <w:rsid w:val="00DA1A85"/>
    <w:rsid w:val="00DA6C11"/>
    <w:rsid w:val="00DA6F86"/>
    <w:rsid w:val="00DD08ED"/>
    <w:rsid w:val="00DE08F5"/>
    <w:rsid w:val="00DE7AA7"/>
    <w:rsid w:val="00DF7857"/>
    <w:rsid w:val="00E12D8C"/>
    <w:rsid w:val="00E15B35"/>
    <w:rsid w:val="00E24AEA"/>
    <w:rsid w:val="00E62D10"/>
    <w:rsid w:val="00EB3393"/>
    <w:rsid w:val="00EB6085"/>
    <w:rsid w:val="00EC6818"/>
    <w:rsid w:val="00EF5852"/>
    <w:rsid w:val="00EF7DAD"/>
    <w:rsid w:val="00F05022"/>
    <w:rsid w:val="00F177C3"/>
    <w:rsid w:val="00F21D03"/>
    <w:rsid w:val="00F22856"/>
    <w:rsid w:val="00F22BE1"/>
    <w:rsid w:val="00F2449B"/>
    <w:rsid w:val="00F25667"/>
    <w:rsid w:val="00F30835"/>
    <w:rsid w:val="00F36C17"/>
    <w:rsid w:val="00F4203A"/>
    <w:rsid w:val="00F42241"/>
    <w:rsid w:val="00F6121B"/>
    <w:rsid w:val="00F63E79"/>
    <w:rsid w:val="00F67923"/>
    <w:rsid w:val="00F80BD4"/>
    <w:rsid w:val="00F97C79"/>
    <w:rsid w:val="00FA3F42"/>
    <w:rsid w:val="00FB6724"/>
    <w:rsid w:val="00FC29CE"/>
    <w:rsid w:val="00FC3A20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D10D1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D10D1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1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ppData\Local\Tabele%20standarda%209\Tabele%209.1.%20Kompetencije%20nastavnika\Tabela%209.1.%20Danijela%20Gavrilovic%20.doc" TargetMode="External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scindeks-clanci.ceon.rs/data/pdf/0353-7919/2005/0353-79190502127G.pdf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4953</CharactersWithSpaces>
  <SharedDoc>false</SharedDoc>
  <HLinks>
    <vt:vector size="12" baseType="variant">
      <vt:variant>
        <vt:i4>1310788</vt:i4>
      </vt:variant>
      <vt:variant>
        <vt:i4>3</vt:i4>
      </vt:variant>
      <vt:variant>
        <vt:i4>0</vt:i4>
      </vt:variant>
      <vt:variant>
        <vt:i4>5</vt:i4>
      </vt:variant>
      <vt:variant>
        <vt:lpwstr>http://scindeks-clanci.ceon.rs/data/pdf/0353-7919/2005/0353-79190502127G.pdf</vt:lpwstr>
      </vt:variant>
      <vt:variant>
        <vt:lpwstr>search=%22sociologija%20prava%22</vt:lpwstr>
      </vt:variant>
      <vt:variant>
        <vt:i4>1048661</vt:i4>
      </vt:variant>
      <vt:variant>
        <vt:i4>0</vt:i4>
      </vt:variant>
      <vt:variant>
        <vt:i4>0</vt:i4>
      </vt:variant>
      <vt:variant>
        <vt:i4>5</vt:i4>
      </vt:variant>
      <vt:variant>
        <vt:lpwstr>../../../../AppData/Local/Tabele standarda 9/Tabele 9.1. Kompetencije nastavnika/Tabela 9.1. Danijela Gavrilovic .doc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Danijela</dc:creator>
  <cp:lastModifiedBy>LMR</cp:lastModifiedBy>
  <cp:revision>8</cp:revision>
  <cp:lastPrinted>2008-06-10T11:57:00Z</cp:lastPrinted>
  <dcterms:created xsi:type="dcterms:W3CDTF">2026-06-11T01:57:00Z</dcterms:created>
  <dcterms:modified xsi:type="dcterms:W3CDTF">2026-06-25T14:03:00Z</dcterms:modified>
</cp:coreProperties>
</file>